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E3FD" w14:textId="77777777" w:rsidR="00675C97" w:rsidRPr="00846641" w:rsidRDefault="00675C97" w:rsidP="007E191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4E2D4A" w14:textId="7A04CD21" w:rsidR="00AB33A3" w:rsidRDefault="00AB33A3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PURPOSE:</w:t>
      </w:r>
      <w:r w:rsidRPr="00846641">
        <w:rPr>
          <w:rFonts w:eastAsiaTheme="minorEastAsia" w:cstheme="minorHAnsi"/>
          <w:sz w:val="24"/>
          <w:szCs w:val="24"/>
        </w:rPr>
        <w:t xml:space="preserve"> </w:t>
      </w:r>
      <w:r w:rsidR="006A1308" w:rsidRPr="00846641">
        <w:rPr>
          <w:rFonts w:eastAsiaTheme="minorEastAsia" w:cstheme="minorHAnsi"/>
          <w:sz w:val="24"/>
          <w:szCs w:val="24"/>
        </w:rPr>
        <w:t>Admittance</w:t>
      </w:r>
      <w:r w:rsidR="004F52D7" w:rsidRPr="00846641">
        <w:rPr>
          <w:rFonts w:eastAsiaTheme="minorEastAsia" w:cstheme="minorHAnsi"/>
          <w:sz w:val="24"/>
          <w:szCs w:val="24"/>
        </w:rPr>
        <w:t xml:space="preserve"> </w:t>
      </w:r>
      <w:r w:rsidR="00CB2DA2" w:rsidRPr="00846641">
        <w:rPr>
          <w:rFonts w:eastAsiaTheme="minorEastAsia" w:cstheme="minorHAnsi"/>
          <w:sz w:val="24"/>
          <w:szCs w:val="24"/>
        </w:rPr>
        <w:t>abilities</w:t>
      </w:r>
      <w:r w:rsidR="004F52D7" w:rsidRPr="00846641">
        <w:rPr>
          <w:rFonts w:eastAsiaTheme="minorEastAsia" w:cstheme="minorHAnsi"/>
          <w:sz w:val="24"/>
          <w:szCs w:val="24"/>
        </w:rPr>
        <w:t xml:space="preserve"> are important for nursing program </w:t>
      </w:r>
      <w:r w:rsidR="00C76E90" w:rsidRPr="00846641">
        <w:rPr>
          <w:rFonts w:eastAsiaTheme="minorEastAsia" w:cstheme="minorHAnsi"/>
          <w:sz w:val="24"/>
          <w:szCs w:val="24"/>
        </w:rPr>
        <w:t>candidates</w:t>
      </w:r>
      <w:r w:rsidR="00F11E46" w:rsidRPr="00846641">
        <w:rPr>
          <w:rFonts w:eastAsiaTheme="minorEastAsia" w:cstheme="minorHAnsi"/>
          <w:sz w:val="24"/>
          <w:szCs w:val="24"/>
        </w:rPr>
        <w:t>. T</w:t>
      </w:r>
      <w:r w:rsidR="00F22F03" w:rsidRPr="00846641">
        <w:rPr>
          <w:rFonts w:eastAsiaTheme="minorEastAsia" w:cstheme="minorHAnsi"/>
          <w:sz w:val="24"/>
          <w:szCs w:val="24"/>
        </w:rPr>
        <w:t xml:space="preserve">he TEAS (Test of Essential Academic Skills) was developed to measure basic essential skills in the academic areas of Reading, </w:t>
      </w:r>
      <w:r w:rsidR="008E4634" w:rsidRPr="00846641">
        <w:rPr>
          <w:rFonts w:eastAsiaTheme="minorEastAsia" w:cstheme="minorHAnsi"/>
          <w:sz w:val="24"/>
          <w:szCs w:val="24"/>
        </w:rPr>
        <w:t>Mathematics</w:t>
      </w:r>
      <w:r w:rsidR="00F22F03" w:rsidRPr="00846641">
        <w:rPr>
          <w:rFonts w:eastAsiaTheme="minorEastAsia" w:cstheme="minorHAnsi"/>
          <w:sz w:val="24"/>
          <w:szCs w:val="24"/>
        </w:rPr>
        <w:t>, Science and English</w:t>
      </w:r>
      <w:r w:rsidR="00E84A72" w:rsidRPr="00846641">
        <w:rPr>
          <w:rFonts w:eastAsiaTheme="minorEastAsia" w:cstheme="minorHAnsi"/>
          <w:sz w:val="24"/>
          <w:szCs w:val="24"/>
        </w:rPr>
        <w:t xml:space="preserve">. Metropolitan Community College (MCC) </w:t>
      </w:r>
      <w:r w:rsidRPr="00846641">
        <w:rPr>
          <w:rFonts w:eastAsiaTheme="minorEastAsia" w:cstheme="minorHAnsi"/>
          <w:sz w:val="24"/>
          <w:szCs w:val="24"/>
        </w:rPr>
        <w:t>require</w:t>
      </w:r>
      <w:r w:rsidR="00E84A72" w:rsidRPr="00846641">
        <w:rPr>
          <w:rFonts w:eastAsiaTheme="minorEastAsia" w:cstheme="minorHAnsi"/>
          <w:sz w:val="24"/>
          <w:szCs w:val="24"/>
        </w:rPr>
        <w:t xml:space="preserve">s </w:t>
      </w:r>
      <w:r w:rsidR="00C76E90" w:rsidRPr="00846641">
        <w:rPr>
          <w:rFonts w:eastAsiaTheme="minorEastAsia" w:cstheme="minorHAnsi"/>
          <w:sz w:val="24"/>
          <w:szCs w:val="24"/>
        </w:rPr>
        <w:t xml:space="preserve">all </w:t>
      </w:r>
      <w:r w:rsidRPr="00846641">
        <w:rPr>
          <w:rFonts w:eastAsiaTheme="minorEastAsia" w:cstheme="minorHAnsi"/>
          <w:sz w:val="24"/>
          <w:szCs w:val="24"/>
        </w:rPr>
        <w:t>appl</w:t>
      </w:r>
      <w:r w:rsidR="006E4DCD" w:rsidRPr="00846641">
        <w:rPr>
          <w:rFonts w:eastAsiaTheme="minorEastAsia" w:cstheme="minorHAnsi"/>
          <w:sz w:val="24"/>
          <w:szCs w:val="24"/>
        </w:rPr>
        <w:t xml:space="preserve">icants to the LPN (Level Practical Nurse) and </w:t>
      </w:r>
      <w:r w:rsidR="22BCBF2C" w:rsidRPr="00846641">
        <w:rPr>
          <w:rFonts w:eastAsiaTheme="minorEastAsia" w:cstheme="minorHAnsi"/>
          <w:sz w:val="24"/>
          <w:szCs w:val="24"/>
        </w:rPr>
        <w:t>RN (Registered Nurse)</w:t>
      </w:r>
      <w:r w:rsidR="006E4DCD" w:rsidRPr="00846641">
        <w:rPr>
          <w:rFonts w:eastAsiaTheme="minorEastAsia" w:cstheme="minorHAnsi"/>
          <w:sz w:val="24"/>
          <w:szCs w:val="24"/>
        </w:rPr>
        <w:t xml:space="preserve"> programs </w:t>
      </w:r>
      <w:r w:rsidR="00F11E46" w:rsidRPr="00846641">
        <w:rPr>
          <w:rFonts w:eastAsiaTheme="minorEastAsia" w:cstheme="minorHAnsi"/>
          <w:sz w:val="24"/>
          <w:szCs w:val="24"/>
        </w:rPr>
        <w:t>to complete</w:t>
      </w:r>
      <w:r w:rsidR="006E4DCD" w:rsidRPr="00846641">
        <w:rPr>
          <w:rFonts w:eastAsiaTheme="minorEastAsia" w:cstheme="minorHAnsi"/>
          <w:sz w:val="24"/>
          <w:szCs w:val="24"/>
        </w:rPr>
        <w:t xml:space="preserve"> the ATI TEAS</w:t>
      </w:r>
      <w:r w:rsidR="00F11E46" w:rsidRPr="00846641">
        <w:rPr>
          <w:rFonts w:eastAsiaTheme="minorEastAsia" w:cstheme="minorHAnsi"/>
          <w:sz w:val="24"/>
          <w:szCs w:val="24"/>
        </w:rPr>
        <w:t xml:space="preserve"> exam</w:t>
      </w:r>
      <w:r w:rsidR="00C76E90" w:rsidRPr="00846641">
        <w:rPr>
          <w:rFonts w:eastAsiaTheme="minorEastAsia" w:cstheme="minorHAnsi"/>
          <w:sz w:val="24"/>
          <w:szCs w:val="24"/>
        </w:rPr>
        <w:t xml:space="preserve"> </w:t>
      </w:r>
      <w:r w:rsidR="006E4DCD" w:rsidRPr="00846641">
        <w:rPr>
          <w:rFonts w:eastAsiaTheme="minorEastAsia" w:cstheme="minorHAnsi"/>
          <w:sz w:val="24"/>
          <w:szCs w:val="24"/>
        </w:rPr>
        <w:t>within 3 years of the application deadline. (</w:t>
      </w:r>
      <w:r w:rsidR="008E4634" w:rsidRPr="00846641">
        <w:rPr>
          <w:rFonts w:eastAsiaTheme="minorEastAsia" w:cstheme="minorHAnsi"/>
          <w:b/>
          <w:bCs/>
          <w:sz w:val="24"/>
          <w:szCs w:val="24"/>
        </w:rPr>
        <w:t>Note:</w:t>
      </w:r>
      <w:r w:rsidR="008E4634" w:rsidRPr="00846641">
        <w:rPr>
          <w:rFonts w:eastAsiaTheme="minorEastAsia" w:cstheme="minorHAnsi"/>
          <w:sz w:val="24"/>
          <w:szCs w:val="24"/>
        </w:rPr>
        <w:t xml:space="preserve"> The </w:t>
      </w:r>
      <w:r w:rsidR="007B5B7F" w:rsidRPr="00846641">
        <w:rPr>
          <w:rFonts w:eastAsiaTheme="minorEastAsia" w:cstheme="minorHAnsi"/>
          <w:sz w:val="24"/>
          <w:szCs w:val="24"/>
        </w:rPr>
        <w:t>Nursing Entrance Test (</w:t>
      </w:r>
      <w:r w:rsidR="008E4634" w:rsidRPr="00846641">
        <w:rPr>
          <w:rFonts w:eastAsiaTheme="minorEastAsia" w:cstheme="minorHAnsi"/>
          <w:sz w:val="24"/>
          <w:szCs w:val="24"/>
        </w:rPr>
        <w:t>NET</w:t>
      </w:r>
      <w:r w:rsidR="007B5B7F" w:rsidRPr="00846641">
        <w:rPr>
          <w:rFonts w:eastAsiaTheme="minorEastAsia" w:cstheme="minorHAnsi"/>
          <w:sz w:val="24"/>
          <w:szCs w:val="24"/>
        </w:rPr>
        <w:t>)</w:t>
      </w:r>
      <w:r w:rsidR="008E4634" w:rsidRPr="00846641">
        <w:rPr>
          <w:rFonts w:eastAsiaTheme="minorEastAsia" w:cstheme="minorHAnsi"/>
          <w:sz w:val="24"/>
          <w:szCs w:val="24"/>
        </w:rPr>
        <w:t xml:space="preserve"> is no longer </w:t>
      </w:r>
      <w:r w:rsidR="006A1308" w:rsidRPr="00846641">
        <w:rPr>
          <w:rFonts w:eastAsiaTheme="minorEastAsia" w:cstheme="minorHAnsi"/>
          <w:sz w:val="24"/>
          <w:szCs w:val="24"/>
        </w:rPr>
        <w:t xml:space="preserve">a </w:t>
      </w:r>
      <w:r w:rsidR="008E4634" w:rsidRPr="00846641">
        <w:rPr>
          <w:rFonts w:eastAsiaTheme="minorEastAsia" w:cstheme="minorHAnsi"/>
          <w:sz w:val="24"/>
          <w:szCs w:val="24"/>
        </w:rPr>
        <w:t>valid</w:t>
      </w:r>
      <w:r w:rsidR="006A1308" w:rsidRPr="00846641">
        <w:rPr>
          <w:rFonts w:eastAsiaTheme="minorEastAsia" w:cstheme="minorHAnsi"/>
          <w:sz w:val="24"/>
          <w:szCs w:val="24"/>
        </w:rPr>
        <w:t xml:space="preserve"> entry exam at MCC</w:t>
      </w:r>
      <w:r w:rsidR="008E4634" w:rsidRPr="00846641">
        <w:rPr>
          <w:rFonts w:eastAsiaTheme="minorEastAsia" w:cstheme="minorHAnsi"/>
          <w:sz w:val="24"/>
          <w:szCs w:val="24"/>
        </w:rPr>
        <w:t>.)</w:t>
      </w:r>
      <w:r w:rsidRPr="00846641">
        <w:rPr>
          <w:rFonts w:eastAsiaTheme="minorEastAsia" w:cstheme="minorHAnsi"/>
          <w:sz w:val="24"/>
          <w:szCs w:val="24"/>
        </w:rPr>
        <w:t xml:space="preserve"> </w:t>
      </w:r>
    </w:p>
    <w:p w14:paraId="253E5F34" w14:textId="64D71D3D" w:rsidR="00A67D4D" w:rsidRDefault="00A67D4D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B8994B6" w14:textId="131EB58D" w:rsidR="00A67D4D" w:rsidRPr="00A67D4D" w:rsidRDefault="00A67D4D" w:rsidP="08E49CB7">
      <w:pPr>
        <w:spacing w:after="0" w:line="240" w:lineRule="auto"/>
        <w:rPr>
          <w:rFonts w:eastAsiaTheme="minorEastAsia" w:cstheme="minorHAnsi"/>
          <w:b/>
          <w:bCs/>
          <w:sz w:val="28"/>
          <w:szCs w:val="28"/>
        </w:rPr>
      </w:pPr>
      <w:r w:rsidRPr="00A67D4D">
        <w:rPr>
          <w:rFonts w:eastAsiaTheme="minorEastAsia" w:cstheme="minorHAnsi"/>
          <w:b/>
          <w:bCs/>
          <w:sz w:val="28"/>
          <w:szCs w:val="28"/>
        </w:rPr>
        <w:t>At your appointment you must know your ATI username and password, bring a valid government issued photo ID (such as a drivers license, state ID card, or passport), and a copy of your receipt showing you paid your TEAS exam fee of $70.</w:t>
      </w:r>
    </w:p>
    <w:p w14:paraId="70ADA518" w14:textId="77777777" w:rsidR="007C6236" w:rsidRPr="00846641" w:rsidRDefault="007C6236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94E2D51" w14:textId="1394F333" w:rsidR="00AB33A3" w:rsidRPr="00846641" w:rsidRDefault="001A2CAE" w:rsidP="4FC41A5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WHAT IT IS: </w:t>
      </w:r>
      <w:r w:rsidR="00DA7A14" w:rsidRPr="00846641">
        <w:rPr>
          <w:rStyle w:val="normaltextrun"/>
          <w:rFonts w:cstheme="minorHAnsi"/>
          <w:sz w:val="24"/>
          <w:szCs w:val="24"/>
        </w:rPr>
        <w:t xml:space="preserve">The ATI TEAS </w:t>
      </w:r>
      <w:r w:rsidR="005C0C83" w:rsidRPr="00846641">
        <w:rPr>
          <w:rStyle w:val="normaltextrun"/>
          <w:rFonts w:cstheme="minorHAnsi"/>
          <w:sz w:val="24"/>
          <w:szCs w:val="24"/>
        </w:rPr>
        <w:t xml:space="preserve">exam </w:t>
      </w:r>
      <w:r w:rsidR="00DA7A14" w:rsidRPr="00846641">
        <w:rPr>
          <w:rStyle w:val="normaltextrun"/>
          <w:rFonts w:cstheme="minorHAnsi"/>
          <w:sz w:val="24"/>
          <w:szCs w:val="24"/>
        </w:rPr>
        <w:t>is comprised of 170 questions that are formatted as multiple-choice items with 4 answer options and alternate-type items. This includes 150 scored questions and 20 unscored pretest questions. Students have 209 minutes (about 3 and a half hours) to complete the exam.</w:t>
      </w:r>
    </w:p>
    <w:p w14:paraId="0A034BF9" w14:textId="3B865777" w:rsidR="00DA7A14" w:rsidRPr="00846641" w:rsidRDefault="00DA7A14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7C5F5A4" w14:textId="3B857011" w:rsidR="00790EB7" w:rsidRPr="00846641" w:rsidRDefault="00790EB7" w:rsidP="4FC41A5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846641">
        <w:rPr>
          <w:rStyle w:val="normaltextrun"/>
          <w:rFonts w:cstheme="minorHAnsi"/>
          <w:sz w:val="24"/>
          <w:szCs w:val="24"/>
        </w:rPr>
        <w:t>S</w:t>
      </w:r>
      <w:r w:rsidR="00DA7A14" w:rsidRPr="00846641">
        <w:rPr>
          <w:rStyle w:val="normaltextrun"/>
          <w:rFonts w:cstheme="minorHAnsi"/>
          <w:sz w:val="24"/>
          <w:szCs w:val="24"/>
        </w:rPr>
        <w:t xml:space="preserve">tudents testing after June </w:t>
      </w:r>
      <w:r w:rsidR="005C0C83" w:rsidRPr="00846641">
        <w:rPr>
          <w:rStyle w:val="normaltextrun"/>
          <w:rFonts w:cstheme="minorHAnsi"/>
          <w:sz w:val="24"/>
          <w:szCs w:val="24"/>
        </w:rPr>
        <w:t>0</w:t>
      </w:r>
      <w:r w:rsidR="00DA7A14" w:rsidRPr="00846641">
        <w:rPr>
          <w:rStyle w:val="normaltextrun"/>
          <w:rFonts w:cstheme="minorHAnsi"/>
          <w:sz w:val="24"/>
          <w:szCs w:val="24"/>
        </w:rPr>
        <w:t>3</w:t>
      </w:r>
      <w:r w:rsidR="00BB2328" w:rsidRPr="00BB2328">
        <w:rPr>
          <w:rStyle w:val="normaltextrun"/>
          <w:rFonts w:cstheme="minorHAnsi"/>
          <w:sz w:val="24"/>
          <w:szCs w:val="24"/>
          <w:vertAlign w:val="superscript"/>
        </w:rPr>
        <w:t>rd</w:t>
      </w:r>
      <w:r w:rsidR="00DA7A14" w:rsidRPr="00846641">
        <w:rPr>
          <w:rStyle w:val="normaltextrun"/>
          <w:rFonts w:cstheme="minorHAnsi"/>
          <w:sz w:val="24"/>
          <w:szCs w:val="24"/>
        </w:rPr>
        <w:t>, 2022</w:t>
      </w:r>
      <w:r w:rsidR="005C0C83" w:rsidRPr="00846641">
        <w:rPr>
          <w:rStyle w:val="normaltextrun"/>
          <w:rFonts w:cstheme="minorHAnsi"/>
          <w:sz w:val="24"/>
          <w:szCs w:val="24"/>
        </w:rPr>
        <w:t xml:space="preserve">, will </w:t>
      </w:r>
      <w:r w:rsidR="00BB2328">
        <w:rPr>
          <w:rStyle w:val="normaltextrun"/>
          <w:rFonts w:cstheme="minorHAnsi"/>
          <w:sz w:val="24"/>
          <w:szCs w:val="24"/>
        </w:rPr>
        <w:t>complete the</w:t>
      </w:r>
      <w:r w:rsidR="005C0C83" w:rsidRPr="00846641">
        <w:rPr>
          <w:rStyle w:val="normaltextrun"/>
          <w:rFonts w:cstheme="minorHAnsi"/>
          <w:sz w:val="24"/>
          <w:szCs w:val="24"/>
        </w:rPr>
        <w:t xml:space="preserve"> </w:t>
      </w:r>
      <w:r w:rsidR="00DA7A14" w:rsidRPr="00846641">
        <w:rPr>
          <w:rStyle w:val="normaltextrun"/>
          <w:rFonts w:cstheme="minorHAnsi"/>
          <w:b/>
          <w:bCs/>
          <w:sz w:val="24"/>
          <w:szCs w:val="24"/>
        </w:rPr>
        <w:t>ATI TEAS</w:t>
      </w:r>
      <w:r w:rsidR="005C0C83" w:rsidRPr="00846641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2E61C0" w:rsidRPr="00846641">
        <w:rPr>
          <w:rStyle w:val="normaltextrun"/>
          <w:rFonts w:cstheme="minorHAnsi"/>
          <w:b/>
          <w:bCs/>
          <w:sz w:val="24"/>
          <w:szCs w:val="24"/>
        </w:rPr>
        <w:t>Exam Version 7</w:t>
      </w:r>
      <w:r w:rsidR="005C0C83" w:rsidRPr="00846641">
        <w:rPr>
          <w:rStyle w:val="normaltextrun"/>
          <w:rFonts w:cstheme="minorHAnsi"/>
          <w:sz w:val="24"/>
          <w:szCs w:val="24"/>
        </w:rPr>
        <w:t xml:space="preserve">. </w:t>
      </w:r>
    </w:p>
    <w:p w14:paraId="5126510F" w14:textId="77777777" w:rsidR="00790EB7" w:rsidRPr="00846641" w:rsidRDefault="00790EB7" w:rsidP="4FC41A56">
      <w:pPr>
        <w:spacing w:after="0" w:line="240" w:lineRule="auto"/>
        <w:rPr>
          <w:rStyle w:val="normaltextrun"/>
          <w:rFonts w:cstheme="minorHAnsi"/>
          <w:sz w:val="24"/>
          <w:szCs w:val="24"/>
        </w:rPr>
      </w:pPr>
    </w:p>
    <w:p w14:paraId="2BD63910" w14:textId="106D6E1F" w:rsidR="00DA7A14" w:rsidRPr="00846641" w:rsidRDefault="005C0C83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Style w:val="normaltextrun"/>
          <w:rFonts w:cstheme="minorHAnsi"/>
          <w:sz w:val="24"/>
          <w:szCs w:val="24"/>
        </w:rPr>
        <w:t xml:space="preserve">The </w:t>
      </w:r>
      <w:r w:rsidR="00DA7A14" w:rsidRPr="00846641">
        <w:rPr>
          <w:rStyle w:val="normaltextrun"/>
          <w:rFonts w:cstheme="minorHAnsi"/>
          <w:sz w:val="24"/>
          <w:szCs w:val="24"/>
        </w:rPr>
        <w:t>number of questions in each content section and subsection are as follows:</w:t>
      </w:r>
      <w:r w:rsidR="00DA7A14" w:rsidRPr="00846641">
        <w:rPr>
          <w:rStyle w:val="eop"/>
          <w:rFonts w:cstheme="minorHAnsi"/>
          <w:sz w:val="24"/>
          <w:szCs w:val="24"/>
        </w:rPr>
        <w:t> </w:t>
      </w:r>
    </w:p>
    <w:p w14:paraId="1A04292D" w14:textId="77777777" w:rsidR="005E4BD7" w:rsidRPr="00846641" w:rsidRDefault="005E4BD7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pPr w:leftFromText="180" w:rightFromText="180" w:vertAnchor="text" w:horzAnchor="margin" w:tblpX="-30" w:tblpY="24"/>
        <w:tblW w:w="11060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310"/>
        <w:gridCol w:w="1700"/>
        <w:gridCol w:w="4050"/>
      </w:tblGrid>
      <w:tr w:rsidR="00DD2F2A" w:rsidRPr="00846641" w14:paraId="394E2D56" w14:textId="77777777" w:rsidTr="00C92F05">
        <w:trPr>
          <w:trHeight w:val="288"/>
        </w:trPr>
        <w:tc>
          <w:tcPr>
            <w:tcW w:w="5310" w:type="dxa"/>
            <w:shd w:val="clear" w:color="auto" w:fill="548DD4" w:themeFill="text2" w:themeFillTint="99"/>
            <w:vAlign w:val="center"/>
          </w:tcPr>
          <w:p w14:paraId="394E2D53" w14:textId="63CDB47F" w:rsidR="00DD2F2A" w:rsidRPr="00846641" w:rsidRDefault="583C3365" w:rsidP="00C92F05">
            <w:pPr>
              <w:tabs>
                <w:tab w:val="left" w:pos="705"/>
                <w:tab w:val="center" w:pos="1728"/>
              </w:tabs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</w:rPr>
              <w:t>Content Area</w:t>
            </w:r>
          </w:p>
        </w:tc>
        <w:tc>
          <w:tcPr>
            <w:tcW w:w="1700" w:type="dxa"/>
            <w:shd w:val="clear" w:color="auto" w:fill="548DD4" w:themeFill="text2" w:themeFillTint="99"/>
            <w:vAlign w:val="center"/>
          </w:tcPr>
          <w:p w14:paraId="394E2D54" w14:textId="77777777" w:rsidR="00DD2F2A" w:rsidRPr="00846641" w:rsidRDefault="583C3365" w:rsidP="00C92F05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</w:rPr>
              <w:t>Number of Questions</w:t>
            </w:r>
          </w:p>
        </w:tc>
        <w:tc>
          <w:tcPr>
            <w:tcW w:w="4050" w:type="dxa"/>
            <w:shd w:val="clear" w:color="auto" w:fill="548DD4" w:themeFill="text2" w:themeFillTint="99"/>
            <w:vAlign w:val="center"/>
          </w:tcPr>
          <w:p w14:paraId="394E2D55" w14:textId="77777777" w:rsidR="00DD2F2A" w:rsidRPr="00846641" w:rsidRDefault="583C3365" w:rsidP="00C92F05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color w:val="FFFFFF" w:themeColor="background1"/>
                <w:sz w:val="24"/>
                <w:szCs w:val="24"/>
              </w:rPr>
              <w:t>Amount of Time Allowed</w:t>
            </w:r>
          </w:p>
        </w:tc>
      </w:tr>
      <w:tr w:rsidR="00DD2F2A" w:rsidRPr="00846641" w14:paraId="394E2D5A" w14:textId="77777777" w:rsidTr="00C92F05">
        <w:trPr>
          <w:trHeight w:val="288"/>
        </w:trPr>
        <w:tc>
          <w:tcPr>
            <w:tcW w:w="5310" w:type="dxa"/>
            <w:vAlign w:val="center"/>
          </w:tcPr>
          <w:p w14:paraId="394E2D57" w14:textId="77777777" w:rsidR="00DD2F2A" w:rsidRPr="00846641" w:rsidRDefault="583C3365" w:rsidP="00C92F05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700" w:type="dxa"/>
            <w:vAlign w:val="center"/>
          </w:tcPr>
          <w:p w14:paraId="394E2D58" w14:textId="353F76F4" w:rsidR="00DD2F2A" w:rsidRPr="00846641" w:rsidRDefault="00DA7A14" w:rsidP="00C92F05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45</w:t>
            </w:r>
          </w:p>
        </w:tc>
        <w:tc>
          <w:tcPr>
            <w:tcW w:w="4050" w:type="dxa"/>
            <w:vAlign w:val="center"/>
          </w:tcPr>
          <w:p w14:paraId="394E2D59" w14:textId="5FD8C87E" w:rsidR="00DD2F2A" w:rsidRPr="00846641" w:rsidRDefault="00DA7A14" w:rsidP="00C92F0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55</w:t>
            </w:r>
            <w:r w:rsidR="583C3365" w:rsidRPr="00846641">
              <w:rPr>
                <w:rFonts w:eastAsiaTheme="minorEastAsia" w:cstheme="minorHAnsi"/>
                <w:sz w:val="24"/>
                <w:szCs w:val="24"/>
              </w:rPr>
              <w:t xml:space="preserve"> minutes</w:t>
            </w:r>
          </w:p>
        </w:tc>
      </w:tr>
      <w:tr w:rsidR="00DD2F2A" w:rsidRPr="00846641" w14:paraId="394E2D5E" w14:textId="77777777" w:rsidTr="00C92F05">
        <w:trPr>
          <w:trHeight w:val="288"/>
        </w:trPr>
        <w:tc>
          <w:tcPr>
            <w:tcW w:w="5310" w:type="dxa"/>
            <w:vAlign w:val="center"/>
          </w:tcPr>
          <w:p w14:paraId="394E2D5B" w14:textId="77489B40" w:rsidR="00DD2F2A" w:rsidRPr="00846641" w:rsidRDefault="583C3365" w:rsidP="00C92F05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Math</w:t>
            </w:r>
            <w:r w:rsidR="00CF66D8"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(CALCULATOR e</w:t>
            </w:r>
            <w:r w:rsidR="1802E70F"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mbedded in program)</w:t>
            </w:r>
          </w:p>
        </w:tc>
        <w:tc>
          <w:tcPr>
            <w:tcW w:w="1700" w:type="dxa"/>
            <w:vAlign w:val="center"/>
          </w:tcPr>
          <w:p w14:paraId="394E2D5C" w14:textId="13659FED" w:rsidR="00DD2F2A" w:rsidRPr="00846641" w:rsidRDefault="1CACD2D1" w:rsidP="00C92F05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3</w:t>
            </w:r>
            <w:r w:rsidR="00DA7A14" w:rsidRPr="00846641"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4050" w:type="dxa"/>
            <w:vAlign w:val="center"/>
          </w:tcPr>
          <w:p w14:paraId="394E2D5D" w14:textId="08B26BE9" w:rsidR="00DD2F2A" w:rsidRPr="00846641" w:rsidRDefault="1CACD2D1" w:rsidP="00C92F0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5</w:t>
            </w:r>
            <w:r w:rsidR="00DA7A14" w:rsidRPr="00846641">
              <w:rPr>
                <w:rFonts w:eastAsiaTheme="minorEastAsia" w:cstheme="minorHAnsi"/>
                <w:sz w:val="24"/>
                <w:szCs w:val="24"/>
              </w:rPr>
              <w:t>7</w:t>
            </w:r>
            <w:r w:rsidR="583C3365" w:rsidRPr="00846641">
              <w:rPr>
                <w:rFonts w:eastAsiaTheme="minorEastAsia" w:cstheme="minorHAnsi"/>
                <w:sz w:val="24"/>
                <w:szCs w:val="24"/>
              </w:rPr>
              <w:t xml:space="preserve"> minutes</w:t>
            </w:r>
          </w:p>
        </w:tc>
      </w:tr>
      <w:tr w:rsidR="00DD2F2A" w:rsidRPr="00846641" w14:paraId="394E2D62" w14:textId="77777777" w:rsidTr="00C92F05">
        <w:trPr>
          <w:trHeight w:val="288"/>
        </w:trPr>
        <w:tc>
          <w:tcPr>
            <w:tcW w:w="5310" w:type="dxa"/>
            <w:vAlign w:val="center"/>
          </w:tcPr>
          <w:p w14:paraId="394E2D5F" w14:textId="77777777" w:rsidR="00DD2F2A" w:rsidRPr="00846641" w:rsidRDefault="583C3365" w:rsidP="00C92F05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700" w:type="dxa"/>
            <w:vAlign w:val="center"/>
          </w:tcPr>
          <w:p w14:paraId="394E2D60" w14:textId="6F797956" w:rsidR="00DD2F2A" w:rsidRPr="00846641" w:rsidRDefault="1CACD2D1" w:rsidP="00C92F05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5</w:t>
            </w:r>
            <w:r w:rsidR="00DA7A14" w:rsidRPr="00846641">
              <w:rPr>
                <w:rFonts w:eastAsiaTheme="minorEastAsia" w:cstheme="minorHAnsi"/>
                <w:sz w:val="24"/>
                <w:szCs w:val="24"/>
              </w:rPr>
              <w:t>0</w:t>
            </w:r>
          </w:p>
        </w:tc>
        <w:tc>
          <w:tcPr>
            <w:tcW w:w="4050" w:type="dxa"/>
            <w:vAlign w:val="center"/>
          </w:tcPr>
          <w:p w14:paraId="394E2D61" w14:textId="441ADF8C" w:rsidR="00DD2F2A" w:rsidRPr="00846641" w:rsidRDefault="1CACD2D1" w:rsidP="00C92F0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6</w:t>
            </w:r>
            <w:r w:rsidR="00DA7A14" w:rsidRPr="00846641">
              <w:rPr>
                <w:rFonts w:eastAsiaTheme="minorEastAsia" w:cstheme="minorHAnsi"/>
                <w:sz w:val="24"/>
                <w:szCs w:val="24"/>
              </w:rPr>
              <w:t>0</w:t>
            </w:r>
            <w:r w:rsidR="583C3365" w:rsidRPr="00846641">
              <w:rPr>
                <w:rFonts w:eastAsiaTheme="minorEastAsia" w:cstheme="minorHAnsi"/>
                <w:sz w:val="24"/>
                <w:szCs w:val="24"/>
              </w:rPr>
              <w:t xml:space="preserve"> minutes</w:t>
            </w:r>
          </w:p>
        </w:tc>
      </w:tr>
      <w:tr w:rsidR="00DD2F2A" w:rsidRPr="00846641" w14:paraId="394E2D66" w14:textId="77777777" w:rsidTr="00C92F05">
        <w:trPr>
          <w:trHeight w:val="288"/>
        </w:trPr>
        <w:tc>
          <w:tcPr>
            <w:tcW w:w="5310" w:type="dxa"/>
            <w:vAlign w:val="center"/>
          </w:tcPr>
          <w:p w14:paraId="394E2D63" w14:textId="46EB8B94" w:rsidR="00DD2F2A" w:rsidRPr="00846641" w:rsidRDefault="1802E70F" w:rsidP="00C92F05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00" w:type="dxa"/>
            <w:vAlign w:val="center"/>
          </w:tcPr>
          <w:p w14:paraId="394E2D64" w14:textId="28D7B827" w:rsidR="00DD2F2A" w:rsidRPr="00846641" w:rsidRDefault="00DA7A14" w:rsidP="00C92F05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37</w:t>
            </w:r>
          </w:p>
        </w:tc>
        <w:tc>
          <w:tcPr>
            <w:tcW w:w="4050" w:type="dxa"/>
            <w:vAlign w:val="center"/>
          </w:tcPr>
          <w:p w14:paraId="394E2D65" w14:textId="1D5E9136" w:rsidR="00DD2F2A" w:rsidRPr="00846641" w:rsidRDefault="00DA7A14" w:rsidP="00C92F0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37</w:t>
            </w:r>
            <w:r w:rsidR="583C3365" w:rsidRPr="00846641">
              <w:rPr>
                <w:rFonts w:eastAsiaTheme="minorEastAsia" w:cstheme="minorHAnsi"/>
                <w:sz w:val="24"/>
                <w:szCs w:val="24"/>
              </w:rPr>
              <w:t xml:space="preserve"> minutes</w:t>
            </w:r>
          </w:p>
        </w:tc>
      </w:tr>
      <w:tr w:rsidR="00DD2F2A" w:rsidRPr="00846641" w14:paraId="394E2D6A" w14:textId="77777777" w:rsidTr="00C92F05">
        <w:trPr>
          <w:trHeight w:val="288"/>
        </w:trPr>
        <w:tc>
          <w:tcPr>
            <w:tcW w:w="5310" w:type="dxa"/>
            <w:vAlign w:val="center"/>
          </w:tcPr>
          <w:p w14:paraId="394E2D67" w14:textId="77777777" w:rsidR="00DD2F2A" w:rsidRPr="00846641" w:rsidRDefault="583C3365" w:rsidP="00C92F05">
            <w:pPr>
              <w:spacing w:after="0" w:line="240" w:lineRule="auto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0" w:type="dxa"/>
            <w:vAlign w:val="center"/>
          </w:tcPr>
          <w:p w14:paraId="394E2D68" w14:textId="77777777" w:rsidR="00DD2F2A" w:rsidRPr="00846641" w:rsidRDefault="583C3365" w:rsidP="00C92F05">
            <w:pPr>
              <w:spacing w:after="0" w:line="240" w:lineRule="auto"/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170</w:t>
            </w:r>
          </w:p>
        </w:tc>
        <w:tc>
          <w:tcPr>
            <w:tcW w:w="4050" w:type="dxa"/>
            <w:vAlign w:val="center"/>
          </w:tcPr>
          <w:p w14:paraId="394E2D69" w14:textId="75988873" w:rsidR="00DD2F2A" w:rsidRPr="00846641" w:rsidRDefault="5C2A5228" w:rsidP="00C92F05">
            <w:pPr>
              <w:spacing w:after="0" w:line="240" w:lineRule="auto"/>
              <w:rPr>
                <w:rFonts w:eastAsiaTheme="minorEastAsia" w:cstheme="minorHAnsi"/>
                <w:sz w:val="24"/>
                <w:szCs w:val="24"/>
              </w:rPr>
            </w:pPr>
            <w:r w:rsidRPr="00846641">
              <w:rPr>
                <w:rFonts w:eastAsiaTheme="minorEastAsia" w:cstheme="minorHAnsi"/>
                <w:sz w:val="24"/>
                <w:szCs w:val="24"/>
              </w:rPr>
              <w:t>209 minutes (about 3 and a half hours)</w:t>
            </w:r>
          </w:p>
        </w:tc>
      </w:tr>
    </w:tbl>
    <w:p w14:paraId="7BF36DAC" w14:textId="77777777" w:rsidR="00A62DA3" w:rsidRPr="00846641" w:rsidRDefault="00A62DA3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29E9A564" w14:textId="37AB8BA0" w:rsidR="00817696" w:rsidRPr="00846641" w:rsidRDefault="001A2CAE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HOW TO PREPARE</w:t>
      </w:r>
      <w:r w:rsidR="00AB33A3" w:rsidRPr="00846641">
        <w:rPr>
          <w:rFonts w:eastAsiaTheme="minorEastAsia" w:cstheme="minorHAnsi"/>
          <w:b/>
          <w:bCs/>
          <w:sz w:val="24"/>
          <w:szCs w:val="24"/>
        </w:rPr>
        <w:t>:</w:t>
      </w:r>
      <w:r w:rsidR="00AB33A3" w:rsidRPr="00846641">
        <w:rPr>
          <w:rFonts w:eastAsiaTheme="minorEastAsia" w:cstheme="minorHAnsi"/>
          <w:sz w:val="24"/>
          <w:szCs w:val="24"/>
        </w:rPr>
        <w:t xml:space="preserve"> </w:t>
      </w:r>
      <w:r w:rsidR="0055779B" w:rsidRPr="00846641">
        <w:rPr>
          <w:rFonts w:eastAsiaTheme="minorEastAsia" w:cstheme="minorHAnsi"/>
          <w:sz w:val="24"/>
          <w:szCs w:val="24"/>
        </w:rPr>
        <w:t>All applicants should review the study manual to prepare for the test</w:t>
      </w:r>
      <w:r w:rsidR="000752DC" w:rsidRPr="00846641">
        <w:rPr>
          <w:rFonts w:eastAsiaTheme="minorEastAsia" w:cstheme="minorHAnsi"/>
          <w:sz w:val="24"/>
          <w:szCs w:val="24"/>
        </w:rPr>
        <w:t>. S</w:t>
      </w:r>
      <w:r w:rsidR="0055779B" w:rsidRPr="00846641">
        <w:rPr>
          <w:rFonts w:eastAsiaTheme="minorEastAsia" w:cstheme="minorHAnsi"/>
          <w:sz w:val="24"/>
          <w:szCs w:val="24"/>
        </w:rPr>
        <w:t>tudy manual</w:t>
      </w:r>
      <w:r w:rsidR="000752DC" w:rsidRPr="00846641">
        <w:rPr>
          <w:rFonts w:eastAsiaTheme="minorEastAsia" w:cstheme="minorHAnsi"/>
          <w:sz w:val="24"/>
          <w:szCs w:val="24"/>
        </w:rPr>
        <w:t>s for the ATI TEAS are</w:t>
      </w:r>
      <w:r w:rsidR="0055779B" w:rsidRPr="00846641">
        <w:rPr>
          <w:rFonts w:eastAsiaTheme="minorEastAsia" w:cstheme="minorHAnsi"/>
          <w:sz w:val="24"/>
          <w:szCs w:val="24"/>
        </w:rPr>
        <w:t xml:space="preserve"> available</w:t>
      </w:r>
      <w:r w:rsidR="000752DC" w:rsidRPr="00846641">
        <w:rPr>
          <w:rFonts w:eastAsiaTheme="minorEastAsia" w:cstheme="minorHAnsi"/>
          <w:sz w:val="24"/>
          <w:szCs w:val="24"/>
        </w:rPr>
        <w:t xml:space="preserve"> at the </w:t>
      </w:r>
      <w:r w:rsidR="00817696" w:rsidRPr="00846641">
        <w:rPr>
          <w:rFonts w:eastAsiaTheme="minorEastAsia" w:cstheme="minorHAnsi"/>
          <w:sz w:val="24"/>
          <w:szCs w:val="24"/>
        </w:rPr>
        <w:t xml:space="preserve">Library, </w:t>
      </w:r>
      <w:r w:rsidR="00A13C80" w:rsidRPr="00846641">
        <w:rPr>
          <w:rFonts w:eastAsiaTheme="minorEastAsia" w:cstheme="minorHAnsi"/>
          <w:sz w:val="24"/>
          <w:szCs w:val="24"/>
        </w:rPr>
        <w:t xml:space="preserve">the </w:t>
      </w:r>
      <w:r w:rsidR="00CF66D8" w:rsidRPr="00846641">
        <w:rPr>
          <w:rFonts w:eastAsiaTheme="minorEastAsia" w:cstheme="minorHAnsi"/>
          <w:sz w:val="24"/>
          <w:szCs w:val="24"/>
        </w:rPr>
        <w:t xml:space="preserve">Learning </w:t>
      </w:r>
      <w:r w:rsidR="007670B2" w:rsidRPr="00846641">
        <w:rPr>
          <w:rFonts w:eastAsiaTheme="minorEastAsia" w:cstheme="minorHAnsi"/>
          <w:sz w:val="24"/>
          <w:szCs w:val="24"/>
        </w:rPr>
        <w:t>and Tutoring Center</w:t>
      </w:r>
      <w:r w:rsidR="00F11E46" w:rsidRPr="00846641">
        <w:rPr>
          <w:rFonts w:eastAsiaTheme="minorEastAsia" w:cstheme="minorHAnsi"/>
          <w:sz w:val="24"/>
          <w:szCs w:val="24"/>
        </w:rPr>
        <w:t xml:space="preserve">, </w:t>
      </w:r>
      <w:r w:rsidR="00817696" w:rsidRPr="00846641">
        <w:rPr>
          <w:rFonts w:eastAsiaTheme="minorEastAsia" w:cstheme="minorHAnsi"/>
          <w:sz w:val="24"/>
          <w:szCs w:val="24"/>
        </w:rPr>
        <w:t>purchase</w:t>
      </w:r>
      <w:r w:rsidR="000752DC" w:rsidRPr="00846641">
        <w:rPr>
          <w:rFonts w:eastAsiaTheme="minorEastAsia" w:cstheme="minorHAnsi"/>
          <w:sz w:val="24"/>
          <w:szCs w:val="24"/>
        </w:rPr>
        <w:t xml:space="preserve"> from </w:t>
      </w:r>
      <w:r w:rsidR="00C6265B" w:rsidRPr="00846641">
        <w:rPr>
          <w:rFonts w:eastAsiaTheme="minorEastAsia" w:cstheme="minorHAnsi"/>
          <w:sz w:val="24"/>
          <w:szCs w:val="24"/>
        </w:rPr>
        <w:t>MCC Bookstores</w:t>
      </w:r>
      <w:r w:rsidR="00F11E46" w:rsidRPr="00846641">
        <w:rPr>
          <w:rFonts w:eastAsiaTheme="minorEastAsia" w:cstheme="minorHAnsi"/>
          <w:sz w:val="24"/>
          <w:szCs w:val="24"/>
        </w:rPr>
        <w:t>,</w:t>
      </w:r>
      <w:r w:rsidR="0084117A" w:rsidRPr="00846641">
        <w:rPr>
          <w:rFonts w:eastAsiaTheme="minorEastAsia" w:cstheme="minorHAnsi"/>
          <w:sz w:val="24"/>
          <w:szCs w:val="24"/>
        </w:rPr>
        <w:t xml:space="preserve"> or ATI publishing</w:t>
      </w:r>
      <w:r w:rsidR="00F11E46" w:rsidRPr="00846641">
        <w:rPr>
          <w:rFonts w:eastAsiaTheme="minorEastAsia" w:cstheme="minorHAnsi"/>
          <w:sz w:val="24"/>
          <w:szCs w:val="24"/>
        </w:rPr>
        <w:t xml:space="preserve"> </w:t>
      </w:r>
      <w:r w:rsidR="00C6265B" w:rsidRPr="00846641">
        <w:rPr>
          <w:rFonts w:eastAsiaTheme="minorEastAsia" w:cstheme="minorHAnsi"/>
          <w:sz w:val="24"/>
          <w:szCs w:val="24"/>
        </w:rPr>
        <w:t>(</w:t>
      </w:r>
      <w:hyperlink r:id="rId11" w:history="1">
        <w:r w:rsidR="00790778" w:rsidRPr="00846641">
          <w:rPr>
            <w:rStyle w:val="Hyperlink"/>
            <w:rFonts w:eastAsiaTheme="minorEastAsia" w:cstheme="minorHAnsi"/>
            <w:sz w:val="24"/>
            <w:szCs w:val="24"/>
          </w:rPr>
          <w:t>https://atitesting.com/teas/study-manual</w:t>
        </w:r>
      </w:hyperlink>
      <w:r w:rsidR="00790778" w:rsidRPr="00846641">
        <w:rPr>
          <w:rFonts w:eastAsiaTheme="minorEastAsia" w:cstheme="minorHAnsi"/>
          <w:sz w:val="24"/>
          <w:szCs w:val="24"/>
        </w:rPr>
        <w:t>)</w:t>
      </w:r>
      <w:r w:rsidR="008B5D96" w:rsidRPr="00846641">
        <w:rPr>
          <w:rFonts w:eastAsiaTheme="minorEastAsia" w:cstheme="minorHAnsi"/>
          <w:sz w:val="24"/>
          <w:szCs w:val="24"/>
        </w:rPr>
        <w:t xml:space="preserve">. </w:t>
      </w:r>
      <w:r w:rsidR="004712D7" w:rsidRPr="00846641">
        <w:rPr>
          <w:rFonts w:eastAsiaTheme="minorEastAsia" w:cstheme="minorHAnsi"/>
          <w:sz w:val="24"/>
          <w:szCs w:val="24"/>
        </w:rPr>
        <w:t>O</w:t>
      </w:r>
      <w:r w:rsidR="00052302" w:rsidRPr="00846641">
        <w:rPr>
          <w:rFonts w:eastAsiaTheme="minorEastAsia" w:cstheme="minorHAnsi"/>
          <w:sz w:val="24"/>
          <w:szCs w:val="24"/>
        </w:rPr>
        <w:t>nline</w:t>
      </w:r>
      <w:r w:rsidR="0027702B" w:rsidRPr="00846641">
        <w:rPr>
          <w:rFonts w:eastAsiaTheme="minorEastAsia" w:cstheme="minorHAnsi"/>
          <w:sz w:val="24"/>
          <w:szCs w:val="24"/>
        </w:rPr>
        <w:t xml:space="preserve"> </w:t>
      </w:r>
      <w:r w:rsidR="00052302" w:rsidRPr="00846641">
        <w:rPr>
          <w:rFonts w:eastAsiaTheme="minorEastAsia" w:cstheme="minorHAnsi"/>
          <w:sz w:val="24"/>
          <w:szCs w:val="24"/>
        </w:rPr>
        <w:t xml:space="preserve">practice </w:t>
      </w:r>
      <w:r w:rsidR="004712D7" w:rsidRPr="00846641">
        <w:rPr>
          <w:rFonts w:eastAsiaTheme="minorEastAsia" w:cstheme="minorHAnsi"/>
          <w:sz w:val="24"/>
          <w:szCs w:val="24"/>
        </w:rPr>
        <w:t>packages</w:t>
      </w:r>
      <w:r w:rsidR="00052302" w:rsidRPr="00846641">
        <w:rPr>
          <w:rFonts w:eastAsiaTheme="minorEastAsia" w:cstheme="minorHAnsi"/>
          <w:sz w:val="24"/>
          <w:szCs w:val="24"/>
        </w:rPr>
        <w:t xml:space="preserve"> </w:t>
      </w:r>
      <w:r w:rsidR="008B5D96" w:rsidRPr="00846641">
        <w:rPr>
          <w:rFonts w:eastAsiaTheme="minorEastAsia" w:cstheme="minorHAnsi"/>
          <w:sz w:val="24"/>
          <w:szCs w:val="24"/>
        </w:rPr>
        <w:t>are</w:t>
      </w:r>
      <w:r w:rsidR="00052302" w:rsidRPr="00846641">
        <w:rPr>
          <w:rFonts w:eastAsiaTheme="minorEastAsia" w:cstheme="minorHAnsi"/>
          <w:sz w:val="24"/>
          <w:szCs w:val="24"/>
        </w:rPr>
        <w:t xml:space="preserve"> also available </w:t>
      </w:r>
      <w:r w:rsidR="0027702B" w:rsidRPr="00846641">
        <w:rPr>
          <w:rFonts w:eastAsiaTheme="minorEastAsia" w:cstheme="minorHAnsi"/>
          <w:sz w:val="24"/>
          <w:szCs w:val="24"/>
        </w:rPr>
        <w:t xml:space="preserve">for purchase </w:t>
      </w:r>
      <w:r w:rsidR="00052302" w:rsidRPr="00846641">
        <w:rPr>
          <w:rFonts w:eastAsiaTheme="minorEastAsia" w:cstheme="minorHAnsi"/>
          <w:sz w:val="24"/>
          <w:szCs w:val="24"/>
        </w:rPr>
        <w:t xml:space="preserve">from ATI </w:t>
      </w:r>
      <w:r w:rsidR="0027702B" w:rsidRPr="00846641">
        <w:rPr>
          <w:rFonts w:eastAsiaTheme="minorEastAsia" w:cstheme="minorHAnsi"/>
          <w:sz w:val="24"/>
          <w:szCs w:val="24"/>
        </w:rPr>
        <w:t xml:space="preserve">at </w:t>
      </w:r>
      <w:r w:rsidR="008B5D96" w:rsidRPr="00846641">
        <w:rPr>
          <w:rFonts w:eastAsiaTheme="minorEastAsia" w:cstheme="minorHAnsi"/>
          <w:sz w:val="24"/>
          <w:szCs w:val="24"/>
        </w:rPr>
        <w:t>various</w:t>
      </w:r>
      <w:r w:rsidR="00052302" w:rsidRPr="00846641">
        <w:rPr>
          <w:rFonts w:eastAsiaTheme="minorEastAsia" w:cstheme="minorHAnsi"/>
          <w:sz w:val="24"/>
          <w:szCs w:val="24"/>
        </w:rPr>
        <w:t xml:space="preserve"> </w:t>
      </w:r>
      <w:r w:rsidR="00817696" w:rsidRPr="00846641">
        <w:rPr>
          <w:rFonts w:eastAsiaTheme="minorEastAsia" w:cstheme="minorHAnsi"/>
          <w:sz w:val="24"/>
          <w:szCs w:val="24"/>
        </w:rPr>
        <w:t>prices</w:t>
      </w:r>
      <w:r w:rsidR="00052302" w:rsidRPr="00846641">
        <w:rPr>
          <w:rFonts w:eastAsiaTheme="minorEastAsia" w:cstheme="minorHAnsi"/>
          <w:sz w:val="24"/>
          <w:szCs w:val="24"/>
        </w:rPr>
        <w:t xml:space="preserve"> </w:t>
      </w:r>
      <w:r w:rsidR="008B5D96" w:rsidRPr="00846641">
        <w:rPr>
          <w:rFonts w:eastAsiaTheme="minorEastAsia" w:cstheme="minorHAnsi"/>
          <w:sz w:val="24"/>
          <w:szCs w:val="24"/>
        </w:rPr>
        <w:t>(</w:t>
      </w:r>
      <w:hyperlink r:id="rId12" w:history="1">
        <w:r w:rsidR="00790778" w:rsidRPr="00846641">
          <w:rPr>
            <w:rStyle w:val="Hyperlink"/>
            <w:rFonts w:eastAsiaTheme="minorEastAsia" w:cstheme="minorHAnsi"/>
            <w:sz w:val="24"/>
            <w:szCs w:val="24"/>
          </w:rPr>
          <w:t>https://atitesting.com/teas/smart-prep-tutorial</w:t>
        </w:r>
      </w:hyperlink>
      <w:r w:rsidR="00790778" w:rsidRPr="00846641">
        <w:rPr>
          <w:rFonts w:eastAsiaTheme="minorEastAsia" w:cstheme="minorHAnsi"/>
          <w:sz w:val="24"/>
          <w:szCs w:val="24"/>
        </w:rPr>
        <w:t>)</w:t>
      </w:r>
      <w:r w:rsidR="008B5D96" w:rsidRPr="00846641">
        <w:rPr>
          <w:rFonts w:eastAsiaTheme="minorEastAsia" w:cstheme="minorHAnsi"/>
          <w:sz w:val="24"/>
          <w:szCs w:val="24"/>
        </w:rPr>
        <w:t>.</w:t>
      </w:r>
    </w:p>
    <w:p w14:paraId="13FEBEEC" w14:textId="77777777" w:rsidR="00817696" w:rsidRPr="00846641" w:rsidRDefault="00817696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093747A" w14:textId="7DF8CB0B" w:rsidR="00821ED9" w:rsidRPr="00846641" w:rsidRDefault="00821ED9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WHEN SHOULD THE TEST SHOULD BE TAKEN</w:t>
      </w:r>
      <w:r w:rsidR="007375D6" w:rsidRPr="00846641">
        <w:rPr>
          <w:rFonts w:eastAsiaTheme="minorEastAsia" w:cstheme="minorHAnsi"/>
          <w:b/>
          <w:bCs/>
          <w:sz w:val="24"/>
          <w:szCs w:val="24"/>
        </w:rPr>
        <w:t xml:space="preserve">: </w:t>
      </w:r>
      <w:r w:rsidR="007375D6" w:rsidRPr="00846641">
        <w:rPr>
          <w:rFonts w:eastAsiaTheme="minorEastAsia" w:cstheme="minorHAnsi"/>
          <w:sz w:val="24"/>
          <w:szCs w:val="24"/>
        </w:rPr>
        <w:t xml:space="preserve">Students must complete the test prior to the application deadline and are recommended to schedule to take the test at least </w:t>
      </w:r>
      <w:r w:rsidR="00F71325" w:rsidRPr="00846641">
        <w:rPr>
          <w:rFonts w:eastAsiaTheme="minorEastAsia" w:cstheme="minorHAnsi"/>
          <w:sz w:val="24"/>
          <w:szCs w:val="24"/>
        </w:rPr>
        <w:t xml:space="preserve">45 days (about 1 and a half months) prior to the announced </w:t>
      </w:r>
      <w:r w:rsidRPr="00846641">
        <w:rPr>
          <w:rFonts w:eastAsiaTheme="minorEastAsia" w:cstheme="minorHAnsi"/>
          <w:sz w:val="24"/>
          <w:szCs w:val="24"/>
        </w:rPr>
        <w:t xml:space="preserve">Nursing </w:t>
      </w:r>
      <w:r w:rsidR="00F71325" w:rsidRPr="00846641">
        <w:rPr>
          <w:rFonts w:eastAsiaTheme="minorEastAsia" w:cstheme="minorHAnsi"/>
          <w:sz w:val="24"/>
          <w:szCs w:val="24"/>
        </w:rPr>
        <w:t xml:space="preserve">Application </w:t>
      </w:r>
      <w:r w:rsidR="0096633C">
        <w:rPr>
          <w:rFonts w:eastAsiaTheme="minorEastAsia" w:cstheme="minorHAnsi"/>
          <w:sz w:val="24"/>
          <w:szCs w:val="24"/>
        </w:rPr>
        <w:t>d</w:t>
      </w:r>
      <w:r w:rsidR="00F71325" w:rsidRPr="00846641">
        <w:rPr>
          <w:rFonts w:eastAsiaTheme="minorEastAsia" w:cstheme="minorHAnsi"/>
          <w:sz w:val="24"/>
          <w:szCs w:val="24"/>
        </w:rPr>
        <w:t>eadline</w:t>
      </w:r>
      <w:r w:rsidRPr="00846641">
        <w:rPr>
          <w:rFonts w:eastAsiaTheme="minorEastAsia" w:cstheme="minorHAnsi"/>
          <w:sz w:val="24"/>
          <w:szCs w:val="24"/>
        </w:rPr>
        <w:t xml:space="preserve">. </w:t>
      </w:r>
      <w:r w:rsidR="00F71325" w:rsidRPr="00846641">
        <w:rPr>
          <w:rFonts w:eastAsiaTheme="minorEastAsia" w:cstheme="minorHAnsi"/>
          <w:sz w:val="24"/>
          <w:szCs w:val="24"/>
        </w:rPr>
        <w:t xml:space="preserve">This will allow adequate time to </w:t>
      </w:r>
      <w:r w:rsidR="00957F8C" w:rsidRPr="00846641">
        <w:rPr>
          <w:rFonts w:eastAsiaTheme="minorEastAsia" w:cstheme="minorHAnsi"/>
          <w:sz w:val="24"/>
          <w:szCs w:val="24"/>
        </w:rPr>
        <w:t xml:space="preserve">take </w:t>
      </w:r>
      <w:r w:rsidRPr="00846641">
        <w:rPr>
          <w:rFonts w:eastAsiaTheme="minorEastAsia" w:cstheme="minorHAnsi"/>
          <w:sz w:val="24"/>
          <w:szCs w:val="24"/>
        </w:rPr>
        <w:t xml:space="preserve">a </w:t>
      </w:r>
      <w:r w:rsidR="0096633C">
        <w:rPr>
          <w:rFonts w:eastAsiaTheme="minorEastAsia" w:cstheme="minorHAnsi"/>
          <w:sz w:val="24"/>
          <w:szCs w:val="24"/>
        </w:rPr>
        <w:t>r</w:t>
      </w:r>
      <w:r w:rsidR="00957F8C" w:rsidRPr="00846641">
        <w:rPr>
          <w:rFonts w:eastAsiaTheme="minorEastAsia" w:cstheme="minorHAnsi"/>
          <w:sz w:val="24"/>
          <w:szCs w:val="24"/>
        </w:rPr>
        <w:t xml:space="preserve">etake </w:t>
      </w:r>
      <w:r w:rsidR="0096633C">
        <w:rPr>
          <w:rFonts w:eastAsiaTheme="minorEastAsia" w:cstheme="minorHAnsi"/>
          <w:sz w:val="24"/>
          <w:szCs w:val="24"/>
        </w:rPr>
        <w:t>e</w:t>
      </w:r>
      <w:r w:rsidR="00957F8C" w:rsidRPr="00846641">
        <w:rPr>
          <w:rFonts w:eastAsiaTheme="minorEastAsia" w:cstheme="minorHAnsi"/>
          <w:sz w:val="24"/>
          <w:szCs w:val="24"/>
        </w:rPr>
        <w:t xml:space="preserve">xam (if needed). </w:t>
      </w:r>
    </w:p>
    <w:p w14:paraId="750D805E" w14:textId="77777777" w:rsidR="00821ED9" w:rsidRPr="00846641" w:rsidRDefault="00821ED9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94E2D6D" w14:textId="6525F55E" w:rsidR="00AB33A3" w:rsidRDefault="00957F8C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sz w:val="24"/>
          <w:szCs w:val="24"/>
        </w:rPr>
        <w:t xml:space="preserve">Applicants are permitted to take </w:t>
      </w:r>
      <w:r w:rsidR="0077354B" w:rsidRPr="00846641">
        <w:rPr>
          <w:rFonts w:eastAsiaTheme="minorEastAsia" w:cstheme="minorHAnsi"/>
          <w:sz w:val="24"/>
          <w:szCs w:val="24"/>
        </w:rPr>
        <w:t>one (1) retake but must wait</w:t>
      </w:r>
      <w:r w:rsidR="00821ED9" w:rsidRPr="00846641">
        <w:rPr>
          <w:rFonts w:eastAsiaTheme="minorEastAsia" w:cstheme="minorHAnsi"/>
          <w:sz w:val="24"/>
          <w:szCs w:val="24"/>
        </w:rPr>
        <w:t xml:space="preserve"> at least</w:t>
      </w:r>
      <w:r w:rsidR="0077354B" w:rsidRPr="00846641">
        <w:rPr>
          <w:rFonts w:eastAsiaTheme="minorEastAsia" w:cstheme="minorHAnsi"/>
          <w:sz w:val="24"/>
          <w:szCs w:val="24"/>
        </w:rPr>
        <w:t xml:space="preserve"> 30 days (about 4 and a half weeks) before </w:t>
      </w:r>
      <w:r w:rsidR="00821ED9" w:rsidRPr="00846641">
        <w:rPr>
          <w:rFonts w:eastAsiaTheme="minorEastAsia" w:cstheme="minorHAnsi"/>
          <w:sz w:val="24"/>
          <w:szCs w:val="24"/>
        </w:rPr>
        <w:t>making a second attempt</w:t>
      </w:r>
      <w:r w:rsidR="00997EBA" w:rsidRPr="00846641">
        <w:rPr>
          <w:rFonts w:eastAsiaTheme="minorEastAsia" w:cstheme="minorHAnsi"/>
          <w:sz w:val="24"/>
          <w:szCs w:val="24"/>
        </w:rPr>
        <w:t xml:space="preserve">. </w:t>
      </w:r>
      <w:r w:rsidR="002E26EB" w:rsidRPr="00846641">
        <w:rPr>
          <w:rFonts w:eastAsiaTheme="minorEastAsia" w:cstheme="minorHAnsi"/>
          <w:sz w:val="24"/>
          <w:szCs w:val="24"/>
        </w:rPr>
        <w:t>TEAS</w:t>
      </w:r>
      <w:r w:rsidR="004D6EF5" w:rsidRPr="00846641">
        <w:rPr>
          <w:rFonts w:eastAsiaTheme="minorEastAsia" w:cstheme="minorHAnsi"/>
          <w:sz w:val="24"/>
          <w:szCs w:val="24"/>
        </w:rPr>
        <w:t xml:space="preserve"> </w:t>
      </w:r>
      <w:r w:rsidR="0077354B" w:rsidRPr="00846641">
        <w:rPr>
          <w:rFonts w:eastAsiaTheme="minorEastAsia" w:cstheme="minorHAnsi"/>
          <w:sz w:val="24"/>
          <w:szCs w:val="24"/>
        </w:rPr>
        <w:t>test</w:t>
      </w:r>
      <w:r w:rsidR="00997EBA" w:rsidRPr="00846641">
        <w:rPr>
          <w:rFonts w:eastAsiaTheme="minorEastAsia" w:cstheme="minorHAnsi"/>
          <w:sz w:val="24"/>
          <w:szCs w:val="24"/>
        </w:rPr>
        <w:t xml:space="preserve">ing </w:t>
      </w:r>
      <w:r w:rsidR="004D6EF5" w:rsidRPr="00846641">
        <w:rPr>
          <w:rFonts w:eastAsiaTheme="minorEastAsia" w:cstheme="minorHAnsi"/>
          <w:sz w:val="24"/>
          <w:szCs w:val="24"/>
        </w:rPr>
        <w:t xml:space="preserve">should </w:t>
      </w:r>
      <w:r w:rsidR="00997EBA" w:rsidRPr="00846641">
        <w:rPr>
          <w:rFonts w:eastAsiaTheme="minorEastAsia" w:cstheme="minorHAnsi"/>
          <w:sz w:val="24"/>
          <w:szCs w:val="24"/>
        </w:rPr>
        <w:t xml:space="preserve">be </w:t>
      </w:r>
      <w:r w:rsidR="00EA04F2" w:rsidRPr="00846641">
        <w:rPr>
          <w:rFonts w:eastAsiaTheme="minorEastAsia" w:cstheme="minorHAnsi"/>
          <w:sz w:val="24"/>
          <w:szCs w:val="24"/>
        </w:rPr>
        <w:t>completed</w:t>
      </w:r>
      <w:r w:rsidR="00997EBA" w:rsidRPr="00846641">
        <w:rPr>
          <w:rFonts w:eastAsiaTheme="minorEastAsia" w:cstheme="minorHAnsi"/>
          <w:sz w:val="24"/>
          <w:szCs w:val="24"/>
        </w:rPr>
        <w:t xml:space="preserve"> after</w:t>
      </w:r>
      <w:r w:rsidR="0077354B" w:rsidRPr="00846641">
        <w:rPr>
          <w:rFonts w:eastAsiaTheme="minorEastAsia" w:cstheme="minorHAnsi"/>
          <w:sz w:val="24"/>
          <w:szCs w:val="24"/>
        </w:rPr>
        <w:t xml:space="preserve"> </w:t>
      </w:r>
      <w:r w:rsidR="00EA04F2" w:rsidRPr="00846641">
        <w:rPr>
          <w:rFonts w:eastAsiaTheme="minorEastAsia" w:cstheme="minorHAnsi"/>
          <w:sz w:val="24"/>
          <w:szCs w:val="24"/>
        </w:rPr>
        <w:t>finishing</w:t>
      </w:r>
      <w:r w:rsidR="004D6EF5" w:rsidRPr="00846641">
        <w:rPr>
          <w:rFonts w:eastAsiaTheme="minorEastAsia" w:cstheme="minorHAnsi"/>
          <w:sz w:val="24"/>
          <w:szCs w:val="24"/>
        </w:rPr>
        <w:t xml:space="preserve"> </w:t>
      </w:r>
      <w:r w:rsidR="0071479D" w:rsidRPr="00846641">
        <w:rPr>
          <w:rFonts w:eastAsiaTheme="minorEastAsia" w:cstheme="minorHAnsi"/>
          <w:sz w:val="24"/>
          <w:szCs w:val="24"/>
        </w:rPr>
        <w:t xml:space="preserve">the </w:t>
      </w:r>
      <w:r w:rsidR="004D6EF5" w:rsidRPr="00846641">
        <w:rPr>
          <w:rFonts w:eastAsiaTheme="minorEastAsia" w:cstheme="minorHAnsi"/>
          <w:sz w:val="24"/>
          <w:szCs w:val="24"/>
        </w:rPr>
        <w:t xml:space="preserve">general education courses </w:t>
      </w:r>
      <w:r w:rsidR="0071479D" w:rsidRPr="00846641">
        <w:rPr>
          <w:rFonts w:eastAsiaTheme="minorEastAsia" w:cstheme="minorHAnsi"/>
          <w:sz w:val="24"/>
          <w:szCs w:val="24"/>
        </w:rPr>
        <w:t xml:space="preserve">that </w:t>
      </w:r>
      <w:r w:rsidR="00EA04F2" w:rsidRPr="00846641">
        <w:rPr>
          <w:rFonts w:eastAsiaTheme="minorEastAsia" w:cstheme="minorHAnsi"/>
          <w:sz w:val="24"/>
          <w:szCs w:val="24"/>
        </w:rPr>
        <w:t>correlat</w:t>
      </w:r>
      <w:r w:rsidR="0071479D" w:rsidRPr="00846641">
        <w:rPr>
          <w:rFonts w:eastAsiaTheme="minorEastAsia" w:cstheme="minorHAnsi"/>
          <w:sz w:val="24"/>
          <w:szCs w:val="24"/>
        </w:rPr>
        <w:t>e</w:t>
      </w:r>
      <w:r w:rsidR="004D6EF5" w:rsidRPr="00846641">
        <w:rPr>
          <w:rFonts w:eastAsiaTheme="minorEastAsia" w:cstheme="minorHAnsi"/>
          <w:sz w:val="24"/>
          <w:szCs w:val="24"/>
        </w:rPr>
        <w:t xml:space="preserve"> to </w:t>
      </w:r>
      <w:r w:rsidR="00EA04F2" w:rsidRPr="00846641">
        <w:rPr>
          <w:rFonts w:eastAsiaTheme="minorEastAsia" w:cstheme="minorHAnsi"/>
          <w:sz w:val="24"/>
          <w:szCs w:val="24"/>
        </w:rPr>
        <w:t>the</w:t>
      </w:r>
      <w:r w:rsidR="0071479D" w:rsidRPr="00846641">
        <w:rPr>
          <w:rFonts w:eastAsiaTheme="minorEastAsia" w:cstheme="minorHAnsi"/>
          <w:sz w:val="24"/>
          <w:szCs w:val="24"/>
        </w:rPr>
        <w:t xml:space="preserve"> associated</w:t>
      </w:r>
      <w:r w:rsidR="00EA04F2" w:rsidRPr="00846641">
        <w:rPr>
          <w:rFonts w:eastAsiaTheme="minorEastAsia" w:cstheme="minorHAnsi"/>
          <w:sz w:val="24"/>
          <w:szCs w:val="24"/>
        </w:rPr>
        <w:t xml:space="preserve"> </w:t>
      </w:r>
      <w:r w:rsidR="002E26EB" w:rsidRPr="00846641">
        <w:rPr>
          <w:rFonts w:eastAsiaTheme="minorEastAsia" w:cstheme="minorHAnsi"/>
          <w:sz w:val="24"/>
          <w:szCs w:val="24"/>
        </w:rPr>
        <w:t>TEAS</w:t>
      </w:r>
      <w:r w:rsidR="0077354B" w:rsidRPr="00846641">
        <w:rPr>
          <w:rFonts w:eastAsiaTheme="minorEastAsia" w:cstheme="minorHAnsi"/>
          <w:sz w:val="24"/>
          <w:szCs w:val="24"/>
        </w:rPr>
        <w:t xml:space="preserve"> </w:t>
      </w:r>
      <w:r w:rsidR="00D7399B" w:rsidRPr="00846641">
        <w:rPr>
          <w:rFonts w:eastAsiaTheme="minorEastAsia" w:cstheme="minorHAnsi"/>
          <w:sz w:val="24"/>
          <w:szCs w:val="24"/>
        </w:rPr>
        <w:t xml:space="preserve">testing </w:t>
      </w:r>
      <w:r w:rsidR="0077354B" w:rsidRPr="00846641">
        <w:rPr>
          <w:rFonts w:eastAsiaTheme="minorEastAsia" w:cstheme="minorHAnsi"/>
          <w:sz w:val="24"/>
          <w:szCs w:val="24"/>
        </w:rPr>
        <w:t>content areas.</w:t>
      </w:r>
    </w:p>
    <w:p w14:paraId="7C4310AE" w14:textId="77777777" w:rsidR="00E428FE" w:rsidRDefault="00E428FE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09A93D4" w14:textId="77777777" w:rsidR="00E428FE" w:rsidRDefault="00E428FE" w:rsidP="00E428FE">
      <w:pPr>
        <w:spacing w:after="0" w:line="240" w:lineRule="auto"/>
        <w:jc w:val="center"/>
        <w:rPr>
          <w:rFonts w:eastAsiaTheme="minorEastAsia" w:cstheme="minorHAnsi"/>
          <w:b/>
          <w:bCs/>
          <w:color w:val="FF0000"/>
          <w:sz w:val="24"/>
          <w:szCs w:val="24"/>
        </w:rPr>
      </w:pPr>
      <w:r w:rsidRPr="00846641">
        <w:rPr>
          <w:rFonts w:eastAsiaTheme="minorEastAsia" w:cstheme="minorHAnsi"/>
          <w:b/>
          <w:bCs/>
          <w:color w:val="FF0000"/>
          <w:sz w:val="24"/>
          <w:szCs w:val="24"/>
        </w:rPr>
        <w:t xml:space="preserve">** </w:t>
      </w:r>
      <w:r w:rsidRPr="00846641">
        <w:rPr>
          <w:rFonts w:eastAsiaTheme="minorEastAsia" w:cstheme="minorHAnsi"/>
          <w:b/>
          <w:bCs/>
          <w:color w:val="FF0000"/>
          <w:sz w:val="24"/>
          <w:szCs w:val="24"/>
          <w:u w:val="single"/>
        </w:rPr>
        <w:t>ALLOW YOURSELF 4 HOURS FOR TESTING</w:t>
      </w:r>
      <w:r w:rsidRPr="00846641">
        <w:rPr>
          <w:rFonts w:eastAsiaTheme="minorEastAsia" w:cstheme="minorHAnsi"/>
          <w:b/>
          <w:bCs/>
          <w:color w:val="FF0000"/>
          <w:sz w:val="24"/>
          <w:szCs w:val="24"/>
        </w:rPr>
        <w:t xml:space="preserve"> **</w:t>
      </w:r>
    </w:p>
    <w:p w14:paraId="4DD731AE" w14:textId="77777777" w:rsidR="005F2C6E" w:rsidRPr="00846641" w:rsidRDefault="005F2C6E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2477A67" w14:textId="3F57A9E0" w:rsidR="005F2C6E" w:rsidRPr="00846641" w:rsidRDefault="0096633C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lastRenderedPageBreak/>
        <w:t>MAKE YOUR APPOINTMENT TO SIT FOR</w:t>
      </w:r>
      <w:r w:rsidR="005F2C6E" w:rsidRPr="00846641">
        <w:rPr>
          <w:rFonts w:eastAsiaTheme="minorEastAsia" w:cstheme="minorHAnsi"/>
          <w:b/>
          <w:bCs/>
          <w:sz w:val="24"/>
          <w:szCs w:val="24"/>
        </w:rPr>
        <w:t xml:space="preserve"> THE TEAS TEST: </w:t>
      </w:r>
      <w:r w:rsidR="005F2C6E" w:rsidRPr="00846641">
        <w:rPr>
          <w:rFonts w:eastAsiaTheme="minorEastAsia" w:cstheme="minorHAnsi"/>
          <w:sz w:val="24"/>
          <w:szCs w:val="24"/>
        </w:rPr>
        <w:t xml:space="preserve">You must schedule your testing date </w:t>
      </w:r>
      <w:r w:rsidR="00B85CFB" w:rsidRPr="00846641">
        <w:rPr>
          <w:rFonts w:eastAsiaTheme="minorEastAsia" w:cstheme="minorHAnsi"/>
          <w:sz w:val="24"/>
          <w:szCs w:val="24"/>
        </w:rPr>
        <w:t xml:space="preserve">at least 48 </w:t>
      </w:r>
      <w:r w:rsidR="008E7EB2" w:rsidRPr="00846641">
        <w:rPr>
          <w:rFonts w:eastAsiaTheme="minorEastAsia" w:cstheme="minorHAnsi"/>
          <w:sz w:val="24"/>
          <w:szCs w:val="24"/>
        </w:rPr>
        <w:t xml:space="preserve">business </w:t>
      </w:r>
      <w:r w:rsidR="00B85CFB" w:rsidRPr="00846641">
        <w:rPr>
          <w:rFonts w:eastAsiaTheme="minorEastAsia" w:cstheme="minorHAnsi"/>
          <w:sz w:val="24"/>
          <w:szCs w:val="24"/>
        </w:rPr>
        <w:t>hours (about 2 days)</w:t>
      </w:r>
      <w:r w:rsidR="005F2C6E" w:rsidRPr="00846641">
        <w:rPr>
          <w:rFonts w:eastAsiaTheme="minorEastAsia" w:cstheme="minorHAnsi"/>
          <w:sz w:val="24"/>
          <w:szCs w:val="24"/>
        </w:rPr>
        <w:t xml:space="preserve"> in advance or earlier by calling </w:t>
      </w:r>
      <w:r w:rsidR="0031460B" w:rsidRPr="00846641">
        <w:rPr>
          <w:rFonts w:eastAsiaTheme="minorEastAsia" w:cstheme="minorHAnsi"/>
          <w:sz w:val="24"/>
          <w:szCs w:val="24"/>
        </w:rPr>
        <w:t>or emailing:</w:t>
      </w:r>
    </w:p>
    <w:p w14:paraId="6B2FB5C7" w14:textId="77777777" w:rsidR="005F2C6E" w:rsidRPr="00846641" w:rsidRDefault="005F2C6E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5BC79C1E" w14:textId="6D9E92E8" w:rsidR="00F71B58" w:rsidRPr="00846641" w:rsidRDefault="00F71B58" w:rsidP="00AE207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6641">
        <w:rPr>
          <w:rFonts w:cstheme="minorHAnsi"/>
          <w:b/>
          <w:bCs/>
          <w:sz w:val="24"/>
          <w:szCs w:val="24"/>
        </w:rPr>
        <w:t xml:space="preserve">Elkhorn Valley Testing </w:t>
      </w:r>
      <w:r w:rsidR="4857A822" w:rsidRPr="00846641">
        <w:rPr>
          <w:rFonts w:cstheme="minorHAnsi"/>
          <w:b/>
          <w:bCs/>
          <w:sz w:val="24"/>
          <w:szCs w:val="24"/>
        </w:rPr>
        <w:t xml:space="preserve">Center </w:t>
      </w:r>
      <w:r w:rsidR="006B1D72" w:rsidRPr="00846641">
        <w:rPr>
          <w:rFonts w:cstheme="minorHAnsi"/>
          <w:b/>
          <w:bCs/>
          <w:sz w:val="24"/>
          <w:szCs w:val="24"/>
        </w:rPr>
        <w:t xml:space="preserve">   </w:t>
      </w:r>
      <w:hyperlink r:id="rId13" w:history="1">
        <w:r w:rsidR="006B1D72" w:rsidRPr="00846641">
          <w:rPr>
            <w:rStyle w:val="Hyperlink"/>
            <w:rFonts w:cstheme="minorHAnsi"/>
            <w:b/>
            <w:bCs/>
            <w:sz w:val="24"/>
            <w:szCs w:val="24"/>
          </w:rPr>
          <w:t>testingcenterevc@mccneb.edu</w:t>
        </w:r>
      </w:hyperlink>
      <w:r w:rsidRPr="00846641">
        <w:rPr>
          <w:rFonts w:cstheme="minorHAnsi"/>
          <w:b/>
          <w:bCs/>
          <w:sz w:val="24"/>
          <w:szCs w:val="24"/>
        </w:rPr>
        <w:t xml:space="preserve">   </w:t>
      </w:r>
      <w:r w:rsidR="00CE5108" w:rsidRPr="00846641">
        <w:rPr>
          <w:rFonts w:cstheme="minorHAnsi"/>
          <w:b/>
          <w:bCs/>
          <w:sz w:val="24"/>
          <w:szCs w:val="24"/>
        </w:rPr>
        <w:t xml:space="preserve"> </w:t>
      </w:r>
      <w:r w:rsidRPr="00846641">
        <w:rPr>
          <w:rFonts w:cstheme="minorHAnsi"/>
          <w:b/>
          <w:bCs/>
          <w:sz w:val="24"/>
          <w:szCs w:val="24"/>
        </w:rPr>
        <w:t xml:space="preserve">Room 158 </w:t>
      </w:r>
      <w:r w:rsidR="00256A1A" w:rsidRPr="00846641">
        <w:rPr>
          <w:rFonts w:cstheme="minorHAnsi"/>
          <w:b/>
          <w:bCs/>
          <w:sz w:val="24"/>
          <w:szCs w:val="24"/>
        </w:rPr>
        <w:t xml:space="preserve">    </w:t>
      </w:r>
      <w:r w:rsidRPr="00846641">
        <w:rPr>
          <w:rFonts w:cstheme="minorHAnsi"/>
          <w:b/>
          <w:bCs/>
          <w:sz w:val="24"/>
          <w:szCs w:val="24"/>
        </w:rPr>
        <w:t xml:space="preserve">                       </w:t>
      </w:r>
      <w:r w:rsidR="00AE207D" w:rsidRPr="00846641">
        <w:rPr>
          <w:rFonts w:cstheme="minorHAnsi"/>
          <w:b/>
          <w:bCs/>
          <w:sz w:val="24"/>
          <w:szCs w:val="24"/>
        </w:rPr>
        <w:t xml:space="preserve">    </w:t>
      </w:r>
      <w:r w:rsidR="00CA6D52">
        <w:rPr>
          <w:rFonts w:cstheme="minorHAnsi"/>
          <w:b/>
          <w:bCs/>
          <w:sz w:val="24"/>
          <w:szCs w:val="24"/>
        </w:rPr>
        <w:t xml:space="preserve">  </w:t>
      </w:r>
      <w:r w:rsidRPr="00846641">
        <w:rPr>
          <w:rFonts w:cstheme="minorHAnsi"/>
          <w:b/>
          <w:bCs/>
          <w:sz w:val="24"/>
          <w:szCs w:val="24"/>
        </w:rPr>
        <w:t>531-622-1278</w:t>
      </w:r>
    </w:p>
    <w:p w14:paraId="13BD0E55" w14:textId="14C1E5EE" w:rsidR="00F71B58" w:rsidRPr="00846641" w:rsidRDefault="00F71B58" w:rsidP="00CA6D5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Fort Omaha Testing Center</w:t>
      </w:r>
      <w:r w:rsidR="00CE5108" w:rsidRPr="00846641">
        <w:rPr>
          <w:rFonts w:eastAsiaTheme="minorEastAsia" w:cstheme="minorHAnsi"/>
          <w:b/>
          <w:bCs/>
          <w:sz w:val="24"/>
          <w:szCs w:val="24"/>
        </w:rPr>
        <w:t xml:space="preserve">      </w:t>
      </w:r>
      <w:r w:rsidR="006B1D72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7F75E3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hyperlink r:id="rId14">
        <w:r w:rsidR="007F75E3" w:rsidRPr="00846641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testingcenterfoc@mccneb.edu</w:t>
        </w:r>
      </w:hyperlink>
      <w:r w:rsidRPr="00846641">
        <w:rPr>
          <w:rFonts w:eastAsiaTheme="minorEastAsia" w:cstheme="minorHAnsi"/>
          <w:b/>
          <w:bCs/>
          <w:sz w:val="24"/>
          <w:szCs w:val="24"/>
        </w:rPr>
        <w:t xml:space="preserve">    </w:t>
      </w:r>
      <w:r w:rsidR="00256A1A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Building 23, Room 311  </w:t>
      </w:r>
      <w:r w:rsidR="00256A1A" w:rsidRPr="00846641">
        <w:rPr>
          <w:rFonts w:eastAsiaTheme="minorEastAsia" w:cstheme="minorHAnsi"/>
          <w:b/>
          <w:bCs/>
          <w:sz w:val="24"/>
          <w:szCs w:val="24"/>
        </w:rPr>
        <w:t xml:space="preserve">    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AE207D" w:rsidRPr="00846641">
        <w:rPr>
          <w:rFonts w:eastAsiaTheme="minorEastAsia" w:cstheme="minorHAnsi"/>
          <w:b/>
          <w:bCs/>
          <w:sz w:val="24"/>
          <w:szCs w:val="24"/>
        </w:rPr>
        <w:t xml:space="preserve">   </w:t>
      </w:r>
      <w:r w:rsidR="00CA6D52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AE207D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846641">
        <w:rPr>
          <w:rFonts w:eastAsiaTheme="minorEastAsia" w:cstheme="minorHAnsi"/>
          <w:b/>
          <w:bCs/>
          <w:sz w:val="24"/>
          <w:szCs w:val="24"/>
        </w:rPr>
        <w:t>531-622-2204</w:t>
      </w:r>
    </w:p>
    <w:p w14:paraId="161E850F" w14:textId="0751617B" w:rsidR="00CA6D52" w:rsidRPr="00125C9F" w:rsidRDefault="00F71B58" w:rsidP="00125C9F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shd w:val="clear" w:color="auto" w:fill="DBE5F1" w:themeFill="accent1" w:themeFillTint="33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South Omaha Testing Center  </w:t>
      </w:r>
      <w:r w:rsidR="006B1D72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7F75E3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hyperlink r:id="rId15" w:history="1">
        <w:r w:rsidR="007F75E3" w:rsidRPr="00846641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testingcentersoc@mccneb.edu</w:t>
        </w:r>
      </w:hyperlink>
      <w:r w:rsidRPr="00846641">
        <w:rPr>
          <w:rFonts w:eastAsiaTheme="minorEastAsia" w:cstheme="minorHAnsi"/>
          <w:b/>
          <w:bCs/>
          <w:sz w:val="24"/>
          <w:szCs w:val="24"/>
        </w:rPr>
        <w:t xml:space="preserve">    </w:t>
      </w:r>
      <w:r w:rsidR="00256A1A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Connector </w:t>
      </w:r>
      <w:r w:rsidR="008F6DEF" w:rsidRPr="00846641">
        <w:rPr>
          <w:rFonts w:eastAsiaTheme="minorEastAsia" w:cstheme="minorHAnsi"/>
          <w:b/>
          <w:bCs/>
          <w:sz w:val="24"/>
          <w:szCs w:val="24"/>
        </w:rPr>
        <w:t xml:space="preserve">Bldg. </w:t>
      </w:r>
      <w:r w:rsidRPr="00846641">
        <w:rPr>
          <w:rFonts w:eastAsiaTheme="minorEastAsia" w:cstheme="minorHAnsi"/>
          <w:b/>
          <w:bCs/>
          <w:sz w:val="24"/>
          <w:szCs w:val="24"/>
        </w:rPr>
        <w:t>Room 102</w:t>
      </w:r>
      <w:r w:rsidR="00256A1A" w:rsidRPr="00846641">
        <w:rPr>
          <w:rFonts w:eastAsiaTheme="minorEastAsia" w:cstheme="minorHAnsi"/>
          <w:b/>
          <w:bCs/>
          <w:sz w:val="24"/>
          <w:szCs w:val="24"/>
        </w:rPr>
        <w:t xml:space="preserve">  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  531-622-4613</w:t>
      </w:r>
    </w:p>
    <w:p w14:paraId="22011038" w14:textId="4872FC0E" w:rsidR="00B14011" w:rsidRPr="00846641" w:rsidRDefault="00714C6C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COST FOR THE TEST:</w:t>
      </w:r>
      <w:r w:rsidR="005C696A" w:rsidRPr="00846641">
        <w:rPr>
          <w:rFonts w:eastAsiaTheme="minorEastAsia" w:cstheme="minorHAnsi"/>
          <w:sz w:val="24"/>
          <w:szCs w:val="24"/>
          <w:highlight w:val="yellow"/>
        </w:rPr>
        <w:t xml:space="preserve"> </w:t>
      </w:r>
      <w:r w:rsidR="00593AA6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$</w:t>
      </w:r>
      <w:r w:rsidR="00A94913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70</w:t>
      </w:r>
      <w:r w:rsidR="00593AA6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 xml:space="preserve"> (per </w:t>
      </w:r>
      <w:r w:rsidR="00351802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exam</w:t>
      </w:r>
      <w:r w:rsidR="00593AA6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)</w:t>
      </w:r>
      <w:r w:rsidR="00B14011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.</w:t>
      </w:r>
      <w:r w:rsidR="00EF2D18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</w:p>
    <w:p w14:paraId="23EBC815" w14:textId="701F903F" w:rsidR="00B14011" w:rsidRPr="00846641" w:rsidRDefault="00C25948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sz w:val="24"/>
          <w:szCs w:val="24"/>
        </w:rPr>
        <w:t>Exam</w:t>
      </w:r>
      <w:r w:rsidR="00B14011" w:rsidRPr="00846641">
        <w:rPr>
          <w:rFonts w:eastAsiaTheme="minorEastAsia" w:cstheme="minorHAnsi"/>
          <w:sz w:val="24"/>
          <w:szCs w:val="24"/>
        </w:rPr>
        <w:t xml:space="preserve"> fee </w:t>
      </w:r>
      <w:r w:rsidRPr="00846641">
        <w:rPr>
          <w:rFonts w:eastAsiaTheme="minorEastAsia" w:cstheme="minorHAnsi"/>
          <w:sz w:val="24"/>
          <w:szCs w:val="24"/>
        </w:rPr>
        <w:t xml:space="preserve">must be paid prior to </w:t>
      </w:r>
      <w:r w:rsidR="00C92F05" w:rsidRPr="00846641">
        <w:rPr>
          <w:rFonts w:eastAsiaTheme="minorEastAsia" w:cstheme="minorHAnsi"/>
          <w:sz w:val="24"/>
          <w:szCs w:val="24"/>
        </w:rPr>
        <w:t xml:space="preserve">taking a </w:t>
      </w:r>
      <w:r w:rsidRPr="00846641">
        <w:rPr>
          <w:rFonts w:eastAsiaTheme="minorEastAsia" w:cstheme="minorHAnsi"/>
          <w:sz w:val="24"/>
          <w:szCs w:val="24"/>
        </w:rPr>
        <w:t>test</w:t>
      </w:r>
      <w:r w:rsidR="0031460B" w:rsidRPr="00846641">
        <w:rPr>
          <w:rFonts w:eastAsiaTheme="minorEastAsia" w:cstheme="minorHAnsi"/>
          <w:sz w:val="24"/>
          <w:szCs w:val="24"/>
        </w:rPr>
        <w:t>.</w:t>
      </w:r>
    </w:p>
    <w:p w14:paraId="39EDA997" w14:textId="259F20F8" w:rsidR="00B14011" w:rsidRPr="00846641" w:rsidRDefault="00B14011" w:rsidP="00B14011">
      <w:pPr>
        <w:spacing w:after="160"/>
        <w:rPr>
          <w:rFonts w:eastAsia="Times New Roman" w:cstheme="minorHAnsi"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/>
          <w:bCs/>
          <w:color w:val="000000" w:themeColor="text1"/>
          <w:sz w:val="24"/>
          <w:szCs w:val="24"/>
        </w:rPr>
        <w:t>To pay for your TEAS exam:</w:t>
      </w:r>
    </w:p>
    <w:p w14:paraId="6D8FE696" w14:textId="77777777" w:rsidR="00B14011" w:rsidRPr="00846641" w:rsidRDefault="00B14011" w:rsidP="054D30BB">
      <w:pPr>
        <w:spacing w:after="160"/>
        <w:ind w:firstLine="540"/>
        <w:rPr>
          <w:rFonts w:eastAsia="Times New Roman" w:cstheme="minorHAnsi"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color w:val="000000" w:themeColor="text1"/>
          <w:sz w:val="24"/>
          <w:szCs w:val="24"/>
        </w:rPr>
        <w:t xml:space="preserve">You may pay your TEAS $70 exam fee on-campus at Student Services – Cashiering, during their hours of operation. Be aware the Cashiering office may not be available to make a same day cash or credit/debit card payment. </w:t>
      </w:r>
    </w:p>
    <w:p w14:paraId="448DF570" w14:textId="77777777" w:rsidR="00B14011" w:rsidRPr="00846641" w:rsidRDefault="00B14011" w:rsidP="00D15E24">
      <w:pPr>
        <w:spacing w:after="1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>If you would like to pay for testing over a telephone using a debit or credit card only.</w:t>
      </w:r>
    </w:p>
    <w:p w14:paraId="47E83C79" w14:textId="68A2CCDA" w:rsidR="00B14011" w:rsidRPr="00846641" w:rsidRDefault="00B14011" w:rsidP="00351802">
      <w:pPr>
        <w:pStyle w:val="ListParagraph"/>
        <w:numPr>
          <w:ilvl w:val="0"/>
          <w:numId w:val="11"/>
        </w:numPr>
        <w:spacing w:after="0" w:line="240" w:lineRule="auto"/>
        <w:ind w:left="0" w:firstLine="360"/>
        <w:rPr>
          <w:rFonts w:eastAsiaTheme="minorEastAsia" w:cstheme="minorHAnsi"/>
          <w:bCs/>
          <w:iCs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Cs/>
          <w:iCs/>
          <w:color w:val="000000" w:themeColor="text1"/>
          <w:sz w:val="24"/>
          <w:szCs w:val="24"/>
          <w:u w:val="single"/>
        </w:rPr>
        <w:t>Call the Student Accounts Office at 531-622-2405</w:t>
      </w: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(7:30 - 5:00 Mon</w:t>
      </w:r>
      <w:r w:rsidR="00E53A08" w:rsidRPr="0084664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day - </w:t>
      </w: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>Fri</w:t>
      </w:r>
      <w:r w:rsidR="00E53A08" w:rsidRPr="00846641">
        <w:rPr>
          <w:rFonts w:eastAsia="Times New Roman" w:cstheme="minorHAnsi"/>
          <w:bCs/>
          <w:color w:val="000000" w:themeColor="text1"/>
          <w:sz w:val="24"/>
          <w:szCs w:val="24"/>
        </w:rPr>
        <w:t>day</w:t>
      </w: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>) and state you need to pay for a TEAS exam. Please have your MCC student ID # ready.</w:t>
      </w:r>
    </w:p>
    <w:p w14:paraId="3C297098" w14:textId="21F2A6A9" w:rsidR="00B14011" w:rsidRPr="00846641" w:rsidRDefault="00B14011" w:rsidP="00B14011">
      <w:pPr>
        <w:pStyle w:val="ListParagraph"/>
        <w:numPr>
          <w:ilvl w:val="0"/>
          <w:numId w:val="11"/>
        </w:numPr>
        <w:spacing w:after="0" w:line="240" w:lineRule="auto"/>
        <w:ind w:left="0" w:firstLine="360"/>
        <w:rPr>
          <w:rFonts w:eastAsiaTheme="minorEastAsia" w:cstheme="minorHAnsi"/>
          <w:bCs/>
          <w:iCs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>The Student Accounts Staff Member will ask you several questions. You will provide your credit/debit card information to pay the $70 exam fee.</w:t>
      </w:r>
    </w:p>
    <w:p w14:paraId="22341FBF" w14:textId="68F9162B" w:rsidR="00B14011" w:rsidRPr="00846641" w:rsidRDefault="00B14011" w:rsidP="00B14011">
      <w:pPr>
        <w:pStyle w:val="ListParagraph"/>
        <w:numPr>
          <w:ilvl w:val="0"/>
          <w:numId w:val="11"/>
        </w:numPr>
        <w:spacing w:after="0" w:line="240" w:lineRule="auto"/>
        <w:ind w:left="0" w:firstLine="360"/>
        <w:rPr>
          <w:rFonts w:eastAsiaTheme="minorEastAsia" w:cstheme="minorHAnsi"/>
          <w:bCs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Remember to </w:t>
      </w:r>
      <w:r w:rsidRPr="00846641">
        <w:rPr>
          <w:rFonts w:eastAsia="Times New Roman" w:cstheme="minorHAnsi"/>
          <w:bCs/>
          <w:iCs/>
          <w:color w:val="000000" w:themeColor="text1"/>
          <w:sz w:val="24"/>
          <w:szCs w:val="24"/>
          <w:u w:val="single"/>
        </w:rPr>
        <w:t>ask for a Payment Receipt Number</w:t>
      </w: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from the Student Accounts Staff Member before disconnecting.</w:t>
      </w:r>
    </w:p>
    <w:p w14:paraId="44B2B914" w14:textId="5D816367" w:rsidR="00B14011" w:rsidRPr="00846641" w:rsidRDefault="00B14011" w:rsidP="00B14011">
      <w:pPr>
        <w:pStyle w:val="ListParagraph"/>
        <w:numPr>
          <w:ilvl w:val="0"/>
          <w:numId w:val="11"/>
        </w:numPr>
        <w:spacing w:after="0" w:line="259" w:lineRule="auto"/>
        <w:ind w:left="0" w:firstLine="360"/>
        <w:rPr>
          <w:rFonts w:eastAsiaTheme="minorEastAsia" w:cstheme="minorHAnsi"/>
          <w:bCs/>
          <w:color w:val="000000" w:themeColor="text1"/>
          <w:sz w:val="24"/>
          <w:szCs w:val="24"/>
        </w:rPr>
      </w:pPr>
      <w:r w:rsidRPr="00846641">
        <w:rPr>
          <w:rFonts w:eastAsia="Times New Roman" w:cstheme="minorHAnsi"/>
          <w:bCs/>
          <w:color w:val="000000" w:themeColor="text1"/>
          <w:sz w:val="24"/>
          <w:szCs w:val="24"/>
          <w:u w:val="single"/>
        </w:rPr>
        <w:t xml:space="preserve">Copy this number down or bring your printed receipt </w:t>
      </w:r>
      <w:r w:rsidRPr="00846641">
        <w:rPr>
          <w:rFonts w:eastAsia="Times New Roman" w:cstheme="minorHAnsi"/>
          <w:bCs/>
          <w:color w:val="000000" w:themeColor="text1"/>
          <w:sz w:val="24"/>
          <w:szCs w:val="24"/>
        </w:rPr>
        <w:t>to your TEAS exam appointment.</w:t>
      </w:r>
    </w:p>
    <w:p w14:paraId="099CFF56" w14:textId="77777777" w:rsidR="00351802" w:rsidRPr="00846641" w:rsidRDefault="00351802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highlight w:val="yellow"/>
        </w:rPr>
      </w:pPr>
    </w:p>
    <w:p w14:paraId="0DF81D46" w14:textId="1D2BC1FC" w:rsidR="001307BF" w:rsidRPr="00846641" w:rsidRDefault="00EF2D18" w:rsidP="08E49CB7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RETAKE POLICY:</w:t>
      </w:r>
      <w:r w:rsidR="001307BF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 xml:space="preserve"> $</w:t>
      </w:r>
      <w:r w:rsidR="000038E2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70</w:t>
      </w:r>
      <w:r w:rsidR="001307BF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 xml:space="preserve"> (per </w:t>
      </w:r>
      <w:r w:rsidR="00351802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exam</w:t>
      </w:r>
      <w:r w:rsidR="001307BF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)</w:t>
      </w:r>
      <w:r w:rsidR="00351802" w:rsidRPr="00846641">
        <w:rPr>
          <w:rFonts w:eastAsiaTheme="minorEastAsia" w:cstheme="minorHAnsi"/>
          <w:b/>
          <w:bCs/>
          <w:sz w:val="24"/>
          <w:szCs w:val="24"/>
          <w:highlight w:val="yellow"/>
        </w:rPr>
        <w:t>.</w:t>
      </w:r>
      <w:r w:rsidRPr="00846641">
        <w:rPr>
          <w:rFonts w:eastAsiaTheme="minorEastAsia" w:cstheme="minorHAnsi"/>
          <w:sz w:val="24"/>
          <w:szCs w:val="24"/>
        </w:rPr>
        <w:t xml:space="preserve"> Applicants </w:t>
      </w:r>
      <w:r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must wait </w:t>
      </w:r>
      <w:r w:rsidR="008E7EB2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at least </w:t>
      </w:r>
      <w:r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a full 30 days (about 4 and a half weeks)</w:t>
      </w:r>
      <w:r w:rsidR="002E26EB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2E26EB" w:rsidRPr="00846641">
        <w:rPr>
          <w:rFonts w:eastAsiaTheme="minorEastAsia" w:cstheme="minorHAnsi"/>
          <w:sz w:val="24"/>
          <w:szCs w:val="24"/>
        </w:rPr>
        <w:t>before retaking the TEAS</w:t>
      </w:r>
      <w:r w:rsidR="008E7EB2" w:rsidRPr="00846641">
        <w:rPr>
          <w:rFonts w:eastAsiaTheme="minorEastAsia" w:cstheme="minorHAnsi"/>
          <w:sz w:val="24"/>
          <w:szCs w:val="24"/>
        </w:rPr>
        <w:t xml:space="preserve"> Exam</w:t>
      </w:r>
      <w:r w:rsidRPr="00846641">
        <w:rPr>
          <w:rFonts w:eastAsiaTheme="minorEastAsia" w:cstheme="minorHAnsi"/>
          <w:sz w:val="24"/>
          <w:szCs w:val="24"/>
        </w:rPr>
        <w:t>. Retakes are</w:t>
      </w:r>
      <w:r w:rsidR="001307BF" w:rsidRPr="00846641">
        <w:rPr>
          <w:rFonts w:eastAsiaTheme="minorEastAsia" w:cstheme="minorHAnsi"/>
          <w:sz w:val="24"/>
          <w:szCs w:val="24"/>
        </w:rPr>
        <w:t xml:space="preserve"> scheduled </w:t>
      </w:r>
      <w:r w:rsidRPr="00846641">
        <w:rPr>
          <w:rFonts w:eastAsiaTheme="minorEastAsia" w:cstheme="minorHAnsi"/>
          <w:sz w:val="24"/>
          <w:szCs w:val="24"/>
        </w:rPr>
        <w:t>the</w:t>
      </w:r>
      <w:r w:rsidR="001307BF" w:rsidRPr="00846641">
        <w:rPr>
          <w:rFonts w:eastAsiaTheme="minorEastAsia" w:cstheme="minorHAnsi"/>
          <w:sz w:val="24"/>
          <w:szCs w:val="24"/>
        </w:rPr>
        <w:t xml:space="preserve"> </w:t>
      </w:r>
      <w:r w:rsidR="008F2B33" w:rsidRPr="00846641">
        <w:rPr>
          <w:rFonts w:eastAsiaTheme="minorEastAsia" w:cstheme="minorHAnsi"/>
          <w:sz w:val="24"/>
          <w:szCs w:val="24"/>
        </w:rPr>
        <w:t xml:space="preserve">same </w:t>
      </w:r>
      <w:r w:rsidR="001307BF" w:rsidRPr="00846641">
        <w:rPr>
          <w:rFonts w:eastAsiaTheme="minorEastAsia" w:cstheme="minorHAnsi"/>
          <w:sz w:val="24"/>
          <w:szCs w:val="24"/>
        </w:rPr>
        <w:t xml:space="preserve">way </w:t>
      </w:r>
      <w:r w:rsidRPr="00846641">
        <w:rPr>
          <w:rFonts w:eastAsiaTheme="minorEastAsia" w:cstheme="minorHAnsi"/>
          <w:sz w:val="24"/>
          <w:szCs w:val="24"/>
        </w:rPr>
        <w:t xml:space="preserve">as </w:t>
      </w:r>
      <w:r w:rsidR="008F2B33" w:rsidRPr="00846641">
        <w:rPr>
          <w:rFonts w:eastAsiaTheme="minorEastAsia" w:cstheme="minorHAnsi"/>
          <w:sz w:val="24"/>
          <w:szCs w:val="24"/>
        </w:rPr>
        <w:t xml:space="preserve">one would </w:t>
      </w:r>
      <w:r w:rsidR="001307BF" w:rsidRPr="00846641">
        <w:rPr>
          <w:rFonts w:eastAsiaTheme="minorEastAsia" w:cstheme="minorHAnsi"/>
          <w:sz w:val="24"/>
          <w:szCs w:val="24"/>
        </w:rPr>
        <w:t>schedul</w:t>
      </w:r>
      <w:r w:rsidR="008F2B33" w:rsidRPr="00846641">
        <w:rPr>
          <w:rFonts w:eastAsiaTheme="minorEastAsia" w:cstheme="minorHAnsi"/>
          <w:sz w:val="24"/>
          <w:szCs w:val="24"/>
        </w:rPr>
        <w:t xml:space="preserve">e </w:t>
      </w:r>
      <w:r w:rsidR="001307BF" w:rsidRPr="00846641">
        <w:rPr>
          <w:rFonts w:eastAsiaTheme="minorEastAsia" w:cstheme="minorHAnsi"/>
          <w:sz w:val="24"/>
          <w:szCs w:val="24"/>
        </w:rPr>
        <w:t xml:space="preserve">a </w:t>
      </w:r>
      <w:r w:rsidR="008F6DEF" w:rsidRPr="00846641">
        <w:rPr>
          <w:rFonts w:eastAsiaTheme="minorEastAsia" w:cstheme="minorHAnsi"/>
          <w:sz w:val="24"/>
          <w:szCs w:val="24"/>
        </w:rPr>
        <w:t>first-time</w:t>
      </w:r>
      <w:r w:rsidR="008F2B33" w:rsidRPr="00846641">
        <w:rPr>
          <w:rFonts w:eastAsiaTheme="minorEastAsia" w:cstheme="minorHAnsi"/>
          <w:sz w:val="24"/>
          <w:szCs w:val="24"/>
        </w:rPr>
        <w:t xml:space="preserve"> t</w:t>
      </w:r>
      <w:r w:rsidRPr="00846641">
        <w:rPr>
          <w:rFonts w:eastAsiaTheme="minorEastAsia" w:cstheme="minorHAnsi"/>
          <w:sz w:val="24"/>
          <w:szCs w:val="24"/>
        </w:rPr>
        <w:t>est</w:t>
      </w:r>
      <w:r w:rsidR="001307BF" w:rsidRPr="00846641">
        <w:rPr>
          <w:rFonts w:eastAsiaTheme="minorEastAsia" w:cstheme="minorHAnsi"/>
          <w:sz w:val="24"/>
          <w:szCs w:val="24"/>
        </w:rPr>
        <w:t>.</w:t>
      </w:r>
    </w:p>
    <w:p w14:paraId="28277F16" w14:textId="77777777" w:rsidR="006C31FE" w:rsidRPr="00846641" w:rsidRDefault="006C31FE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D9C985A" w14:textId="419AB24B" w:rsidR="00193EE4" w:rsidRPr="00846641" w:rsidRDefault="00363EFC" w:rsidP="4FC41A56">
      <w:pPr>
        <w:spacing w:after="0" w:line="240" w:lineRule="auto"/>
        <w:jc w:val="center"/>
        <w:rPr>
          <w:rStyle w:val="IntenseReference"/>
          <w:rFonts w:eastAsiaTheme="minorEastAsia" w:cstheme="minorHAnsi"/>
          <w:color w:val="FF0000"/>
          <w:sz w:val="24"/>
          <w:szCs w:val="24"/>
        </w:rPr>
      </w:pPr>
      <w:r w:rsidRPr="00846641">
        <w:rPr>
          <w:rStyle w:val="IntenseReference"/>
          <w:rFonts w:eastAsiaTheme="minorEastAsia" w:cstheme="minorHAnsi"/>
          <w:color w:val="FF0000"/>
          <w:sz w:val="24"/>
          <w:szCs w:val="24"/>
        </w:rPr>
        <w:t>*</w:t>
      </w:r>
      <w:r w:rsidR="00632F1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The T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EAS exam</w:t>
      </w:r>
      <w:r w:rsidR="00DE4036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 xml:space="preserve"> 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can be completed</w:t>
      </w:r>
      <w:r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 xml:space="preserve"> 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t</w:t>
      </w:r>
      <w:r w:rsidR="002F10E3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wice</w:t>
      </w:r>
      <w:r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 xml:space="preserve"> 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within a</w:t>
      </w:r>
      <w:r w:rsidR="002F10E3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 xml:space="preserve"> 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t</w:t>
      </w:r>
      <w:r w:rsidR="00630907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hree-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y</w:t>
      </w:r>
      <w:r w:rsidR="00630907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ear</w:t>
      </w:r>
      <w:r w:rsidR="002F10E3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 xml:space="preserve"> 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period. This is non</w:t>
      </w:r>
      <w:r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-</w:t>
      </w:r>
      <w:r w:rsidR="008F235C"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n</w:t>
      </w:r>
      <w:r w:rsidRPr="00846641">
        <w:rPr>
          <w:rStyle w:val="IntenseReference"/>
          <w:rFonts w:eastAsiaTheme="minorEastAsia" w:cstheme="minorHAnsi"/>
          <w:smallCaps w:val="0"/>
          <w:color w:val="FF0000"/>
          <w:sz w:val="24"/>
          <w:szCs w:val="24"/>
          <w:u w:val="single"/>
        </w:rPr>
        <w:t>egotiable</w:t>
      </w:r>
      <w:r w:rsidRPr="00846641">
        <w:rPr>
          <w:rStyle w:val="IntenseReference"/>
          <w:rFonts w:eastAsiaTheme="minorEastAsia" w:cstheme="minorHAnsi"/>
          <w:color w:val="FF0000"/>
          <w:sz w:val="24"/>
          <w:szCs w:val="24"/>
        </w:rPr>
        <w:t xml:space="preserve"> *</w:t>
      </w:r>
    </w:p>
    <w:p w14:paraId="66B6C9ED" w14:textId="77777777" w:rsidR="002E61C0" w:rsidRPr="00846641" w:rsidRDefault="002E61C0" w:rsidP="4FC41A56">
      <w:pPr>
        <w:spacing w:after="0" w:line="240" w:lineRule="auto"/>
        <w:jc w:val="center"/>
        <w:rPr>
          <w:rStyle w:val="IntenseReference"/>
          <w:rFonts w:eastAsiaTheme="minorEastAsia" w:cstheme="minorHAnsi"/>
          <w:color w:val="FF0000"/>
          <w:sz w:val="24"/>
          <w:szCs w:val="24"/>
        </w:rPr>
      </w:pPr>
    </w:p>
    <w:p w14:paraId="39BE343F" w14:textId="77777777" w:rsidR="002E61C0" w:rsidRPr="00846641" w:rsidRDefault="00390E6C" w:rsidP="008F235C">
      <w:pPr>
        <w:spacing w:after="0" w:line="240" w:lineRule="auto"/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</w:pPr>
      <w:r w:rsidRPr="00846641">
        <w:rPr>
          <w:rStyle w:val="IntenseReference"/>
          <w:rFonts w:eastAsiaTheme="minorEastAsia" w:cstheme="minorHAnsi"/>
          <w:smallCaps w:val="0"/>
          <w:color w:val="auto"/>
          <w:sz w:val="24"/>
          <w:szCs w:val="24"/>
        </w:rPr>
        <w:t xml:space="preserve">SCORING: </w:t>
      </w:r>
      <w:r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 xml:space="preserve">Scores </w:t>
      </w:r>
      <w:r w:rsidR="00EA480C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>are calculated automatically and are available upon test completion.</w:t>
      </w:r>
      <w:r w:rsidR="00E05608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  <w:r w:rsidR="00672E9F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 xml:space="preserve">For applicant consideration into the </w:t>
      </w:r>
      <w:r w:rsidR="00351A98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>TEAS</w:t>
      </w:r>
      <w:r w:rsidR="00672E9F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 xml:space="preserve"> program, </w:t>
      </w:r>
      <w:r w:rsidR="00672E9F" w:rsidRPr="00846641">
        <w:rPr>
          <w:rStyle w:val="IntenseReference"/>
          <w:rFonts w:eastAsiaTheme="minorEastAsia" w:cstheme="minorHAnsi"/>
          <w:i/>
          <w:iCs/>
          <w:smallCaps w:val="0"/>
          <w:color w:val="auto"/>
          <w:sz w:val="24"/>
          <w:szCs w:val="24"/>
        </w:rPr>
        <w:t xml:space="preserve">candidates must receive a </w:t>
      </w:r>
      <w:r w:rsidR="00672E9F" w:rsidRPr="00846641">
        <w:rPr>
          <w:rStyle w:val="IntenseReference"/>
          <w:rFonts w:eastAsiaTheme="minorEastAsia" w:cstheme="minorHAnsi"/>
          <w:i/>
          <w:iCs/>
          <w:smallCaps w:val="0"/>
          <w:color w:val="auto"/>
          <w:sz w:val="24"/>
          <w:szCs w:val="24"/>
          <w:u w:val="single"/>
        </w:rPr>
        <w:t>minimum score of 50%</w:t>
      </w:r>
      <w:r w:rsidR="00672E9F" w:rsidRPr="00846641">
        <w:rPr>
          <w:rStyle w:val="IntenseReference"/>
          <w:rFonts w:eastAsiaTheme="minorEastAsia" w:cstheme="minorHAnsi"/>
          <w:i/>
          <w:iCs/>
          <w:smallCaps w:val="0"/>
          <w:color w:val="auto"/>
          <w:sz w:val="24"/>
          <w:szCs w:val="24"/>
        </w:rPr>
        <w:t xml:space="preserve"> in each subject content area</w:t>
      </w:r>
      <w:r w:rsidR="00672E9F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>.</w:t>
      </w:r>
      <w:r w:rsidR="00DE27C2"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 xml:space="preserve"> </w:t>
      </w:r>
    </w:p>
    <w:p w14:paraId="3FFFDEB9" w14:textId="77777777" w:rsidR="002E61C0" w:rsidRPr="00846641" w:rsidRDefault="002E61C0" w:rsidP="008F235C">
      <w:pPr>
        <w:spacing w:after="0" w:line="240" w:lineRule="auto"/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</w:pPr>
    </w:p>
    <w:p w14:paraId="41B0F565" w14:textId="232E3DA6" w:rsidR="008F235C" w:rsidRPr="00846641" w:rsidRDefault="008F235C" w:rsidP="002E61C0">
      <w:pPr>
        <w:spacing w:after="0" w:line="240" w:lineRule="auto"/>
        <w:jc w:val="center"/>
        <w:rPr>
          <w:rFonts w:eastAsiaTheme="minorEastAsia" w:cstheme="minorHAnsi"/>
          <w:b/>
          <w:bCs/>
          <w:i/>
          <w:iCs/>
          <w:color w:val="FF0000"/>
          <w:sz w:val="24"/>
          <w:szCs w:val="24"/>
          <w:u w:val="single"/>
        </w:rPr>
      </w:pPr>
      <w:r w:rsidRPr="00846641">
        <w:rPr>
          <w:rFonts w:eastAsiaTheme="minorEastAsia" w:cstheme="minorHAnsi"/>
          <w:b/>
          <w:bCs/>
          <w:i/>
          <w:iCs/>
          <w:color w:val="FF0000"/>
          <w:sz w:val="24"/>
          <w:szCs w:val="24"/>
          <w:u w:val="single"/>
        </w:rPr>
        <w:t>ONLY THE MOST RECENT SCORES ARE USED FOR SELECTION PURPOSES.</w:t>
      </w:r>
    </w:p>
    <w:p w14:paraId="4327324E" w14:textId="24A4E8E5" w:rsidR="002E61C0" w:rsidRPr="00846641" w:rsidRDefault="001539A5" w:rsidP="00DE27C2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Style w:val="IntenseReference"/>
          <w:rFonts w:eastAsiaTheme="minorEastAsia" w:cstheme="minorHAnsi"/>
          <w:b w:val="0"/>
          <w:bCs w:val="0"/>
          <w:smallCaps w:val="0"/>
          <w:color w:val="auto"/>
          <w:sz w:val="24"/>
          <w:szCs w:val="24"/>
        </w:rPr>
        <w:tab/>
      </w:r>
    </w:p>
    <w:p w14:paraId="1C2A55C2" w14:textId="798374DD" w:rsidR="006569E6" w:rsidRPr="00846641" w:rsidRDefault="007670B2" w:rsidP="00DE27C2">
      <w:pPr>
        <w:spacing w:after="0" w:line="240" w:lineRule="auto"/>
        <w:rPr>
          <w:rFonts w:eastAsiaTheme="minorEastAsia" w:cstheme="minorHAnsi"/>
          <w:spacing w:val="5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QUESTIONS MAY BE DIRECTED TO:</w:t>
      </w:r>
    </w:p>
    <w:p w14:paraId="1443E7C1" w14:textId="7BDFD533" w:rsidR="003C7CA3" w:rsidRPr="00846641" w:rsidRDefault="003C7CA3" w:rsidP="0079042D">
      <w:pPr>
        <w:shd w:val="clear" w:color="auto" w:fill="DAEEF3" w:themeFill="accent5" w:themeFillTint="33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5C9F">
        <w:rPr>
          <w:rFonts w:cstheme="minorHAnsi"/>
          <w:b/>
          <w:bCs/>
          <w:sz w:val="24"/>
          <w:szCs w:val="24"/>
        </w:rPr>
        <w:t xml:space="preserve">Jennifer Hank      Health Careers Enrollment Specialist     SOC MHY 519      531-622-4791        </w:t>
      </w:r>
      <w:hyperlink r:id="rId16" w:history="1">
        <w:r w:rsidRPr="00125C9F">
          <w:rPr>
            <w:rStyle w:val="Hyperlink"/>
            <w:rFonts w:cstheme="minorHAnsi"/>
            <w:b/>
            <w:bCs/>
            <w:sz w:val="24"/>
            <w:szCs w:val="24"/>
          </w:rPr>
          <w:t>jhank@mccneb.edu</w:t>
        </w:r>
      </w:hyperlink>
    </w:p>
    <w:p w14:paraId="0C1EA1F8" w14:textId="2442CA04" w:rsidR="003C7CA3" w:rsidRPr="00846641" w:rsidRDefault="008146A4" w:rsidP="0079042D">
      <w:pPr>
        <w:spacing w:after="0" w:line="240" w:lineRule="auto"/>
        <w:jc w:val="both"/>
        <w:rPr>
          <w:rFonts w:eastAsiaTheme="minorEastAsia" w:cstheme="minorHAnsi"/>
          <w:b/>
          <w:bCs/>
          <w:i/>
          <w:iCs/>
          <w:color w:val="0000FF"/>
          <w:sz w:val="24"/>
          <w:szCs w:val="24"/>
          <w:u w:val="single"/>
        </w:rPr>
      </w:pPr>
      <w:r w:rsidRPr="00846641">
        <w:rPr>
          <w:rFonts w:eastAsiaTheme="minorEastAsia" w:cstheme="minorHAnsi"/>
          <w:b/>
          <w:bCs/>
          <w:i/>
          <w:iCs/>
          <w:sz w:val="24"/>
          <w:szCs w:val="24"/>
        </w:rPr>
        <w:t>Ricki Christensen</w:t>
      </w:r>
      <w:r w:rsidR="003C7CA3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 </w:t>
      </w:r>
      <w:r w:rsidR="00FE59AB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 </w:t>
      </w:r>
      <w:r w:rsidR="00F37ABA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="00FE59AB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Nursing Program Director       </w:t>
      </w:r>
      <w:r w:rsidR="003C7CA3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SOC MHY  </w:t>
      </w:r>
      <w:r w:rsidR="006B1D72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="003C7CA3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  531-622-4787       </w:t>
      </w:r>
      <w:hyperlink r:id="rId17">
        <w:r w:rsidRPr="00846641">
          <w:rPr>
            <w:rStyle w:val="Hyperlink"/>
            <w:rFonts w:eastAsiaTheme="minorEastAsia" w:cstheme="minorHAnsi"/>
            <w:b/>
            <w:bCs/>
            <w:i/>
            <w:iCs/>
            <w:sz w:val="24"/>
            <w:szCs w:val="24"/>
          </w:rPr>
          <w:t>rlchristensen5@mccneb.edu</w:t>
        </w:r>
      </w:hyperlink>
    </w:p>
    <w:p w14:paraId="67971D8B" w14:textId="53470CE7" w:rsidR="008E7EB2" w:rsidRPr="00846641" w:rsidRDefault="00EB3BF9" w:rsidP="00F37AB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BEFORE TEST DAY: </w:t>
      </w:r>
      <w:r w:rsidR="00F37ABA" w:rsidRPr="00846641">
        <w:rPr>
          <w:rFonts w:eastAsia="Times New Roman" w:cstheme="minorHAnsi"/>
          <w:sz w:val="24"/>
          <w:szCs w:val="24"/>
        </w:rPr>
        <w:t>If you are not a current ATI user</w:t>
      </w:r>
      <w:r w:rsidR="0079042D" w:rsidRPr="00846641">
        <w:rPr>
          <w:rFonts w:eastAsia="Times New Roman" w:cstheme="minorHAnsi"/>
          <w:sz w:val="24"/>
          <w:szCs w:val="24"/>
        </w:rPr>
        <w:t xml:space="preserve">, </w:t>
      </w:r>
      <w:r w:rsidRPr="00846641">
        <w:rPr>
          <w:rFonts w:eastAsia="Times New Roman" w:cstheme="minorHAnsi"/>
          <w:sz w:val="24"/>
          <w:szCs w:val="24"/>
        </w:rPr>
        <w:t xml:space="preserve">go to </w:t>
      </w:r>
      <w:hyperlink r:id="rId18">
        <w:r w:rsidR="00F37ABA" w:rsidRPr="00846641">
          <w:rPr>
            <w:rFonts w:eastAsia="Times New Roman" w:cstheme="minorHAnsi"/>
            <w:b/>
            <w:bCs/>
            <w:sz w:val="24"/>
            <w:szCs w:val="24"/>
            <w:u w:val="single"/>
          </w:rPr>
          <w:t>https://www.atitesting.com/</w:t>
        </w:r>
      </w:hyperlink>
      <w:r w:rsidRPr="00846641">
        <w:rPr>
          <w:rFonts w:eastAsia="Times New Roman" w:cstheme="minorHAnsi"/>
          <w:sz w:val="24"/>
          <w:szCs w:val="24"/>
        </w:rPr>
        <w:t xml:space="preserve"> and </w:t>
      </w:r>
      <w:r w:rsidR="00F37ABA" w:rsidRPr="00846641">
        <w:rPr>
          <w:rFonts w:eastAsia="Times New Roman" w:cstheme="minorHAnsi"/>
          <w:sz w:val="24"/>
          <w:szCs w:val="24"/>
        </w:rPr>
        <w:t>create an account</w:t>
      </w:r>
      <w:r w:rsidRPr="00846641">
        <w:rPr>
          <w:rFonts w:eastAsia="Times New Roman" w:cstheme="minorHAnsi"/>
          <w:sz w:val="24"/>
          <w:szCs w:val="24"/>
        </w:rPr>
        <w:t>. If you already have an ATI account, make sure you change the institution</w:t>
      </w:r>
      <w:r w:rsidR="00F37ABA" w:rsidRPr="00846641">
        <w:rPr>
          <w:rFonts w:eastAsia="Times New Roman" w:cstheme="minorHAnsi"/>
          <w:sz w:val="24"/>
          <w:szCs w:val="24"/>
        </w:rPr>
        <w:t xml:space="preserve"> to </w:t>
      </w:r>
      <w:r w:rsidRPr="00846641">
        <w:rPr>
          <w:rFonts w:eastAsia="Times New Roman" w:cstheme="minorHAnsi"/>
          <w:b/>
          <w:bCs/>
          <w:sz w:val="24"/>
          <w:szCs w:val="24"/>
          <w:highlight w:val="yellow"/>
        </w:rPr>
        <w:t>Metropolitan CC ADN NE</w:t>
      </w:r>
      <w:r w:rsidR="0060548C" w:rsidRPr="00846641">
        <w:rPr>
          <w:rFonts w:eastAsia="Times New Roman" w:cstheme="minorHAnsi"/>
          <w:sz w:val="24"/>
          <w:szCs w:val="24"/>
        </w:rPr>
        <w:t>.</w:t>
      </w:r>
      <w:r w:rsidRPr="00846641">
        <w:rPr>
          <w:rFonts w:eastAsia="Times New Roman" w:cstheme="minorHAnsi"/>
          <w:sz w:val="24"/>
          <w:szCs w:val="24"/>
        </w:rPr>
        <w:t xml:space="preserve"> </w:t>
      </w:r>
    </w:p>
    <w:p w14:paraId="5F937CD0" w14:textId="76E8DCDF" w:rsidR="0092057B" w:rsidRPr="00125C9F" w:rsidRDefault="00EB3BF9" w:rsidP="00125C9F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6641">
        <w:rPr>
          <w:rFonts w:eastAsia="Times New Roman" w:cstheme="minorHAnsi"/>
          <w:sz w:val="24"/>
          <w:szCs w:val="24"/>
        </w:rPr>
        <w:t xml:space="preserve">Once you have an ATI Account, you will have </w:t>
      </w:r>
      <w:r w:rsidR="00F37ABA" w:rsidRPr="00846641">
        <w:rPr>
          <w:rFonts w:eastAsia="Times New Roman" w:cstheme="minorHAnsi"/>
          <w:sz w:val="24"/>
          <w:szCs w:val="24"/>
        </w:rPr>
        <w:t xml:space="preserve">access the </w:t>
      </w:r>
      <w:r w:rsidRPr="00846641">
        <w:rPr>
          <w:rFonts w:eastAsia="Times New Roman" w:cstheme="minorHAnsi"/>
          <w:b/>
          <w:bCs/>
          <w:sz w:val="24"/>
          <w:szCs w:val="24"/>
        </w:rPr>
        <w:t>ATI Student Portal</w:t>
      </w:r>
      <w:r w:rsidRPr="00846641">
        <w:rPr>
          <w:rFonts w:eastAsia="Times New Roman" w:cstheme="minorHAnsi"/>
          <w:sz w:val="24"/>
          <w:szCs w:val="24"/>
        </w:rPr>
        <w:t xml:space="preserve"> </w:t>
      </w:r>
      <w:r w:rsidR="00F37ABA" w:rsidRPr="00846641">
        <w:rPr>
          <w:rFonts w:eastAsia="Times New Roman" w:cstheme="minorHAnsi"/>
          <w:sz w:val="24"/>
          <w:szCs w:val="24"/>
        </w:rPr>
        <w:t xml:space="preserve">to take your TEAS </w:t>
      </w:r>
      <w:r w:rsidRPr="00846641">
        <w:rPr>
          <w:rFonts w:eastAsia="Times New Roman" w:cstheme="minorHAnsi"/>
          <w:sz w:val="24"/>
          <w:szCs w:val="24"/>
        </w:rPr>
        <w:t>Exam</w:t>
      </w:r>
      <w:r w:rsidR="00F37ABA" w:rsidRPr="00846641">
        <w:rPr>
          <w:rFonts w:eastAsia="Times New Roman" w:cstheme="minorHAnsi"/>
          <w:sz w:val="24"/>
          <w:szCs w:val="24"/>
        </w:rPr>
        <w:t>,</w:t>
      </w:r>
      <w:r w:rsidRPr="00846641">
        <w:rPr>
          <w:rFonts w:eastAsia="Times New Roman" w:cstheme="minorHAnsi"/>
          <w:sz w:val="24"/>
          <w:szCs w:val="24"/>
        </w:rPr>
        <w:t xml:space="preserve"> </w:t>
      </w:r>
      <w:r w:rsidR="00F37ABA" w:rsidRPr="00846641">
        <w:rPr>
          <w:rFonts w:eastAsia="Times New Roman" w:cstheme="minorHAnsi"/>
          <w:sz w:val="24"/>
          <w:szCs w:val="24"/>
        </w:rPr>
        <w:t xml:space="preserve">access score reports </w:t>
      </w:r>
      <w:r w:rsidR="0060548C" w:rsidRPr="00846641">
        <w:rPr>
          <w:rFonts w:eastAsia="Times New Roman" w:cstheme="minorHAnsi"/>
          <w:sz w:val="24"/>
          <w:szCs w:val="24"/>
        </w:rPr>
        <w:t>(</w:t>
      </w:r>
      <w:r w:rsidR="00F37ABA" w:rsidRPr="00846641">
        <w:rPr>
          <w:rFonts w:eastAsia="Times New Roman" w:cstheme="minorHAnsi"/>
          <w:sz w:val="24"/>
          <w:szCs w:val="24"/>
        </w:rPr>
        <w:t xml:space="preserve">following </w:t>
      </w:r>
      <w:r w:rsidR="0060548C" w:rsidRPr="00846641">
        <w:rPr>
          <w:rFonts w:eastAsia="Times New Roman" w:cstheme="minorHAnsi"/>
          <w:sz w:val="24"/>
          <w:szCs w:val="24"/>
        </w:rPr>
        <w:t xml:space="preserve">the </w:t>
      </w:r>
      <w:r w:rsidR="00F37ABA" w:rsidRPr="00846641">
        <w:rPr>
          <w:rFonts w:eastAsia="Times New Roman" w:cstheme="minorHAnsi"/>
          <w:sz w:val="24"/>
          <w:szCs w:val="24"/>
        </w:rPr>
        <w:t>TEAS exam</w:t>
      </w:r>
      <w:r w:rsidR="0060548C" w:rsidRPr="00846641">
        <w:rPr>
          <w:rFonts w:eastAsia="Times New Roman" w:cstheme="minorHAnsi"/>
          <w:sz w:val="24"/>
          <w:szCs w:val="24"/>
        </w:rPr>
        <w:t>)</w:t>
      </w:r>
      <w:r w:rsidR="00F37ABA" w:rsidRPr="00846641">
        <w:rPr>
          <w:rFonts w:eastAsia="Times New Roman" w:cstheme="minorHAnsi"/>
          <w:sz w:val="24"/>
          <w:szCs w:val="24"/>
        </w:rPr>
        <w:t>, send transcripts</w:t>
      </w:r>
      <w:r w:rsidR="0060548C" w:rsidRPr="00846641">
        <w:rPr>
          <w:rFonts w:eastAsia="Times New Roman" w:cstheme="minorHAnsi"/>
          <w:sz w:val="24"/>
          <w:szCs w:val="24"/>
        </w:rPr>
        <w:t>/scores to other educational institutions</w:t>
      </w:r>
      <w:r w:rsidR="00F37ABA" w:rsidRPr="00846641">
        <w:rPr>
          <w:rFonts w:eastAsia="Times New Roman" w:cstheme="minorHAnsi"/>
          <w:sz w:val="24"/>
          <w:szCs w:val="24"/>
        </w:rPr>
        <w:t>, and more. </w:t>
      </w:r>
    </w:p>
    <w:p w14:paraId="25D7D069" w14:textId="77777777" w:rsidR="00846641" w:rsidRDefault="00AB1455" w:rsidP="00846641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Test</w:t>
      </w:r>
      <w:r w:rsidR="00543134" w:rsidRPr="00846641">
        <w:rPr>
          <w:rFonts w:eastAsiaTheme="minorEastAsia" w:cstheme="minorHAnsi"/>
          <w:b/>
          <w:bCs/>
          <w:sz w:val="24"/>
          <w:szCs w:val="24"/>
        </w:rPr>
        <w:t xml:space="preserve"> tak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ers must create </w:t>
      </w:r>
      <w:r w:rsidR="00731357" w:rsidRPr="00846641">
        <w:rPr>
          <w:rFonts w:eastAsiaTheme="minorEastAsia" w:cstheme="minorHAnsi"/>
          <w:b/>
          <w:bCs/>
          <w:sz w:val="24"/>
          <w:szCs w:val="24"/>
        </w:rPr>
        <w:t xml:space="preserve">an “ATI </w:t>
      </w:r>
      <w:r w:rsidR="64F0034E" w:rsidRPr="00846641">
        <w:rPr>
          <w:rFonts w:eastAsiaTheme="minorEastAsia" w:cstheme="minorHAnsi"/>
          <w:b/>
          <w:bCs/>
          <w:sz w:val="24"/>
          <w:szCs w:val="24"/>
        </w:rPr>
        <w:t>Student Account</w:t>
      </w:r>
      <w:r w:rsidR="00543134" w:rsidRPr="00846641">
        <w:rPr>
          <w:rFonts w:eastAsiaTheme="minorEastAsia" w:cstheme="minorHAnsi"/>
          <w:b/>
          <w:bCs/>
          <w:sz w:val="24"/>
          <w:szCs w:val="24"/>
        </w:rPr>
        <w:t>”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 (</w:t>
      </w:r>
      <w:r w:rsidR="0065767A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prior</w:t>
      </w:r>
      <w:r w:rsidR="0060548C" w:rsidRPr="00846641">
        <w:rPr>
          <w:rFonts w:eastAsiaTheme="minorEastAsia" w:cstheme="minorHAnsi"/>
          <w:b/>
          <w:bCs/>
          <w:i/>
          <w:iCs/>
          <w:sz w:val="24"/>
          <w:szCs w:val="24"/>
        </w:rPr>
        <w:t>)</w:t>
      </w:r>
      <w:r w:rsidR="0065767A" w:rsidRPr="00846641">
        <w:rPr>
          <w:rFonts w:eastAsiaTheme="minorEastAsia" w:cstheme="minorHAnsi"/>
          <w:b/>
          <w:bCs/>
          <w:sz w:val="24"/>
          <w:szCs w:val="24"/>
        </w:rPr>
        <w:t xml:space="preserve"> to </w:t>
      </w:r>
      <w:r w:rsidRPr="00846641">
        <w:rPr>
          <w:rFonts w:eastAsiaTheme="minorEastAsia" w:cstheme="minorHAnsi"/>
          <w:b/>
          <w:bCs/>
          <w:sz w:val="24"/>
          <w:szCs w:val="24"/>
        </w:rPr>
        <w:t>t</w:t>
      </w:r>
      <w:r w:rsidR="00E64D17" w:rsidRPr="00846641">
        <w:rPr>
          <w:rFonts w:eastAsiaTheme="minorEastAsia" w:cstheme="minorHAnsi"/>
          <w:b/>
          <w:bCs/>
          <w:sz w:val="24"/>
          <w:szCs w:val="24"/>
        </w:rPr>
        <w:t xml:space="preserve">he day of their </w:t>
      </w:r>
      <w:r w:rsidR="00BF6CBD" w:rsidRPr="00846641">
        <w:rPr>
          <w:rFonts w:eastAsiaTheme="minorEastAsia" w:cstheme="minorHAnsi"/>
          <w:b/>
          <w:bCs/>
          <w:sz w:val="24"/>
          <w:szCs w:val="24"/>
        </w:rPr>
        <w:t>exam</w:t>
      </w:r>
      <w:r w:rsidR="00A256AF" w:rsidRPr="00846641">
        <w:rPr>
          <w:rFonts w:eastAsiaTheme="minorEastAsia" w:cstheme="minorHAnsi"/>
          <w:b/>
          <w:bCs/>
          <w:sz w:val="24"/>
          <w:szCs w:val="24"/>
        </w:rPr>
        <w:t xml:space="preserve">. </w:t>
      </w:r>
    </w:p>
    <w:p w14:paraId="0EA93045" w14:textId="4030A933" w:rsidR="00F37ABA" w:rsidRPr="00846641" w:rsidRDefault="00CE5029" w:rsidP="00846641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To </w:t>
      </w:r>
      <w:r w:rsidR="00731357" w:rsidRPr="00846641">
        <w:rPr>
          <w:rFonts w:eastAsiaTheme="minorEastAsia" w:cstheme="minorHAnsi"/>
          <w:b/>
          <w:bCs/>
          <w:sz w:val="24"/>
          <w:szCs w:val="24"/>
        </w:rPr>
        <w:t>create an ATI</w:t>
      </w:r>
      <w:r w:rsidR="00C37900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731357" w:rsidRPr="00846641">
        <w:rPr>
          <w:rFonts w:eastAsiaTheme="minorEastAsia" w:cstheme="minorHAnsi"/>
          <w:b/>
          <w:bCs/>
          <w:sz w:val="24"/>
          <w:szCs w:val="24"/>
        </w:rPr>
        <w:t xml:space="preserve">Account, </w:t>
      </w:r>
      <w:r w:rsidR="00C37900" w:rsidRPr="00846641">
        <w:rPr>
          <w:rFonts w:eastAsiaTheme="minorEastAsia" w:cstheme="minorHAnsi"/>
          <w:b/>
          <w:bCs/>
          <w:sz w:val="24"/>
          <w:szCs w:val="24"/>
        </w:rPr>
        <w:t>follow the next set of instructions</w:t>
      </w:r>
      <w:r w:rsidR="00D1119B" w:rsidRPr="00846641">
        <w:rPr>
          <w:rFonts w:eastAsiaTheme="minorEastAsia" w:cstheme="minorHAnsi"/>
          <w:b/>
          <w:bCs/>
          <w:sz w:val="24"/>
          <w:szCs w:val="24"/>
        </w:rPr>
        <w:t xml:space="preserve"> and </w:t>
      </w:r>
      <w:r w:rsidR="0079042D" w:rsidRPr="00846641">
        <w:rPr>
          <w:rFonts w:eastAsia="Times New Roman" w:cstheme="minorHAnsi"/>
          <w:b/>
          <w:bCs/>
          <w:sz w:val="24"/>
          <w:szCs w:val="24"/>
        </w:rPr>
        <w:t>Step by Step Video:</w:t>
      </w:r>
    </w:p>
    <w:p w14:paraId="4EC93542" w14:textId="2268AC40" w:rsidR="00AD3010" w:rsidRPr="00CA6D52" w:rsidRDefault="00BF6CBD" w:rsidP="00CA6D5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6641">
        <w:rPr>
          <w:rFonts w:eastAsia="Times New Roman" w:cstheme="minorHAnsi"/>
          <w:sz w:val="24"/>
          <w:szCs w:val="24"/>
        </w:rPr>
        <w:lastRenderedPageBreak/>
        <w:t xml:space="preserve">Note: When asked for your </w:t>
      </w:r>
      <w:r w:rsidRPr="00846641">
        <w:rPr>
          <w:rFonts w:eastAsia="Times New Roman" w:cstheme="minorHAnsi"/>
          <w:b/>
          <w:bCs/>
          <w:sz w:val="24"/>
          <w:szCs w:val="24"/>
        </w:rPr>
        <w:t>Institution</w:t>
      </w:r>
      <w:r w:rsidRPr="00846641">
        <w:rPr>
          <w:rFonts w:eastAsia="Times New Roman" w:cstheme="minorHAnsi"/>
          <w:sz w:val="24"/>
          <w:szCs w:val="24"/>
        </w:rPr>
        <w:t xml:space="preserve"> you will select: </w:t>
      </w:r>
      <w:bookmarkStart w:id="0" w:name="_Hlk179989811"/>
      <w:r w:rsidRPr="00846641">
        <w:rPr>
          <w:rFonts w:eastAsia="Times New Roman" w:cstheme="minorHAnsi"/>
          <w:b/>
          <w:bCs/>
          <w:sz w:val="24"/>
          <w:szCs w:val="24"/>
          <w:highlight w:val="yellow"/>
        </w:rPr>
        <w:t>Metropolitan</w:t>
      </w:r>
      <w:r w:rsidR="001F4AD1" w:rsidRPr="00846641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CC </w:t>
      </w:r>
      <w:bookmarkStart w:id="1" w:name="_Int_yltkdRKa"/>
      <w:r w:rsidR="001F4AD1" w:rsidRPr="00846641">
        <w:rPr>
          <w:rFonts w:eastAsia="Times New Roman" w:cstheme="minorHAnsi"/>
          <w:b/>
          <w:bCs/>
          <w:sz w:val="24"/>
          <w:szCs w:val="24"/>
          <w:highlight w:val="yellow"/>
        </w:rPr>
        <w:t>ADN</w:t>
      </w:r>
      <w:bookmarkEnd w:id="1"/>
      <w:r w:rsidR="001F4AD1" w:rsidRPr="00846641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NE</w:t>
      </w:r>
      <w:bookmarkStart w:id="2" w:name="_Hlk179989518"/>
      <w:bookmarkEnd w:id="0"/>
    </w:p>
    <w:p w14:paraId="140DCF6B" w14:textId="6F2077C4" w:rsidR="30F8C01B" w:rsidRPr="00846641" w:rsidRDefault="00D1119B" w:rsidP="6678133E">
      <w:pPr>
        <w:shd w:val="clear" w:color="auto" w:fill="FFFFFF" w:themeFill="background1"/>
        <w:spacing w:beforeAutospacing="1" w:afterAutospacing="1" w:line="240" w:lineRule="auto"/>
        <w:rPr>
          <w:rFonts w:cstheme="minorHAnsi"/>
          <w:sz w:val="24"/>
          <w:szCs w:val="24"/>
        </w:rPr>
      </w:pPr>
      <w:r w:rsidRPr="00846641">
        <w:rPr>
          <w:rFonts w:eastAsia="Times New Roman" w:cstheme="minorHAnsi"/>
          <w:b/>
          <w:bCs/>
          <w:sz w:val="24"/>
          <w:szCs w:val="24"/>
        </w:rPr>
        <w:t>Go to the Step-by-Step</w:t>
      </w:r>
      <w:r w:rsidR="30F8C01B" w:rsidRPr="0084664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D3010" w:rsidRPr="00846641">
        <w:rPr>
          <w:rFonts w:eastAsia="Times New Roman" w:cstheme="minorHAnsi"/>
          <w:b/>
          <w:bCs/>
          <w:sz w:val="24"/>
          <w:szCs w:val="24"/>
        </w:rPr>
        <w:t>Video:</w:t>
      </w:r>
      <w:r w:rsidRPr="00846641">
        <w:rPr>
          <w:rFonts w:eastAsia="Times New Roman" w:cstheme="minorHAnsi"/>
          <w:b/>
          <w:bCs/>
          <w:sz w:val="24"/>
          <w:szCs w:val="24"/>
        </w:rPr>
        <w:t xml:space="preserve"> </w:t>
      </w:r>
      <w:bookmarkEnd w:id="2"/>
      <w:r w:rsidR="0034047B" w:rsidRPr="00846641">
        <w:fldChar w:fldCharType="begin"/>
      </w:r>
      <w:r w:rsidR="0034047B" w:rsidRPr="00846641">
        <w:rPr>
          <w:rFonts w:cstheme="minorHAnsi"/>
          <w:b/>
          <w:bCs/>
          <w:sz w:val="24"/>
          <w:szCs w:val="24"/>
        </w:rPr>
        <w:instrText xml:space="preserve"> HYPERLINK "https://vimeo.com/586466974?share=copy" \h </w:instrText>
      </w:r>
      <w:r w:rsidR="0034047B" w:rsidRPr="00846641">
        <w:fldChar w:fldCharType="separate"/>
      </w:r>
      <w:r w:rsidR="30F8C01B" w:rsidRPr="00846641">
        <w:rPr>
          <w:rStyle w:val="Hyperlink"/>
          <w:rFonts w:eastAsia="Calibri" w:cstheme="minorHAnsi"/>
          <w:b/>
          <w:bCs/>
          <w:sz w:val="24"/>
          <w:szCs w:val="24"/>
        </w:rPr>
        <w:t>https://vimeo.com/586466974?share=copy</w:t>
      </w:r>
      <w:r w:rsidR="0034047B" w:rsidRPr="00846641">
        <w:rPr>
          <w:rStyle w:val="Hyperlink"/>
          <w:rFonts w:eastAsia="Calibri" w:cstheme="minorHAnsi"/>
          <w:b/>
          <w:bCs/>
          <w:sz w:val="24"/>
          <w:szCs w:val="24"/>
        </w:rPr>
        <w:fldChar w:fldCharType="end"/>
      </w:r>
    </w:p>
    <w:p w14:paraId="081EC635" w14:textId="2019975C" w:rsidR="6678133E" w:rsidRPr="00846641" w:rsidRDefault="6678133E">
      <w:pPr>
        <w:rPr>
          <w:rFonts w:cstheme="minorHAnsi"/>
          <w:sz w:val="24"/>
          <w:szCs w:val="24"/>
        </w:rPr>
      </w:pPr>
      <w:r w:rsidRPr="0084664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5EF819" wp14:editId="3559E3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67524" cy="3962400"/>
            <wp:effectExtent l="0" t="0" r="0" b="0"/>
            <wp:wrapSquare wrapText="bothSides"/>
            <wp:docPr id="23180357" name="picture" title="Video titled: How to Create an ATI Account">
              <a:hlinkClick xmlns:a="http://schemas.openxmlformats.org/drawingml/2006/main" r:id="rId19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vimeo.com/586466974?share=cop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4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6637" w14:textId="08F89467" w:rsidR="5A433302" w:rsidRPr="00846641" w:rsidRDefault="5A433302" w:rsidP="5A433302">
      <w:pPr>
        <w:shd w:val="clear" w:color="auto" w:fill="FFFFFF" w:themeFill="background1"/>
        <w:spacing w:beforeAutospacing="1" w:afterAutospacing="1" w:line="240" w:lineRule="auto"/>
        <w:rPr>
          <w:rFonts w:eastAsia="Calibri" w:cstheme="minorHAnsi"/>
          <w:b/>
          <w:bCs/>
          <w:sz w:val="24"/>
          <w:szCs w:val="24"/>
        </w:rPr>
      </w:pPr>
    </w:p>
    <w:p w14:paraId="109CFF20" w14:textId="1F80ADC4" w:rsidR="6678133E" w:rsidRPr="00846641" w:rsidRDefault="388EE91A" w:rsidP="5A433302">
      <w:pPr>
        <w:shd w:val="clear" w:color="auto" w:fill="FFFFFF" w:themeFill="background1"/>
        <w:spacing w:beforeAutospacing="1" w:afterAutospacing="1" w:line="240" w:lineRule="auto"/>
        <w:rPr>
          <w:rFonts w:eastAsia="Calibri" w:cstheme="minorHAnsi"/>
          <w:b/>
          <w:bCs/>
          <w:sz w:val="32"/>
          <w:szCs w:val="32"/>
        </w:rPr>
      </w:pPr>
      <w:r w:rsidRPr="00846641">
        <w:rPr>
          <w:rFonts w:eastAsia="Calibri" w:cstheme="minorHAnsi"/>
          <w:b/>
          <w:bCs/>
          <w:sz w:val="32"/>
          <w:szCs w:val="32"/>
        </w:rPr>
        <w:t xml:space="preserve">Step-by-Step student account creation </w:t>
      </w:r>
      <w:r w:rsidR="00AD3010" w:rsidRPr="00846641">
        <w:rPr>
          <w:rFonts w:eastAsia="Calibri" w:cstheme="minorHAnsi"/>
          <w:b/>
          <w:bCs/>
          <w:sz w:val="32"/>
          <w:szCs w:val="32"/>
        </w:rPr>
        <w:t xml:space="preserve">instructions </w:t>
      </w:r>
      <w:r w:rsidRPr="00846641">
        <w:rPr>
          <w:rFonts w:eastAsia="Calibri" w:cstheme="minorHAnsi"/>
          <w:b/>
          <w:bCs/>
          <w:sz w:val="32"/>
          <w:szCs w:val="32"/>
        </w:rPr>
        <w:t>below:</w:t>
      </w:r>
    </w:p>
    <w:p w14:paraId="53C00039" w14:textId="202AFDC3" w:rsidR="000B2E33" w:rsidRPr="00846641" w:rsidRDefault="0848287D" w:rsidP="23B08186">
      <w:pPr>
        <w:spacing w:after="0" w:line="240" w:lineRule="auto"/>
        <w:rPr>
          <w:rFonts w:cstheme="minorHAnsi"/>
          <w:sz w:val="24"/>
          <w:szCs w:val="24"/>
        </w:rPr>
      </w:pPr>
      <w:r w:rsidRPr="0084664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3597F6F" wp14:editId="217F1367">
            <wp:extent cx="6570166" cy="8409813"/>
            <wp:effectExtent l="0" t="0" r="0" b="0"/>
            <wp:docPr id="1930203439" name="Picture 193020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66" cy="840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12D1" w14:textId="182EB2BF" w:rsidR="0848287D" w:rsidRPr="00846641" w:rsidRDefault="0848287D" w:rsidP="23B08186">
      <w:pPr>
        <w:spacing w:after="0" w:line="240" w:lineRule="auto"/>
        <w:rPr>
          <w:rFonts w:cstheme="minorHAnsi"/>
          <w:sz w:val="24"/>
          <w:szCs w:val="24"/>
        </w:rPr>
      </w:pPr>
      <w:r w:rsidRPr="0084664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0298F0C" wp14:editId="198C1C0E">
            <wp:extent cx="6657638" cy="8431836"/>
            <wp:effectExtent l="0" t="0" r="0" b="0"/>
            <wp:docPr id="1384483744" name="Picture 138448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638" cy="843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7EB4" w14:textId="5497F392" w:rsidR="0848287D" w:rsidRPr="00846641" w:rsidRDefault="0848287D" w:rsidP="23B08186">
      <w:pPr>
        <w:spacing w:after="0" w:line="240" w:lineRule="auto"/>
        <w:rPr>
          <w:rFonts w:cstheme="minorHAnsi"/>
          <w:sz w:val="24"/>
          <w:szCs w:val="24"/>
        </w:rPr>
      </w:pPr>
      <w:r w:rsidRPr="0084664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E1A04E0" wp14:editId="478A239F">
            <wp:extent cx="6607969" cy="8458200"/>
            <wp:effectExtent l="0" t="0" r="0" b="0"/>
            <wp:docPr id="1675287659" name="Picture 167528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969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C11A" w14:textId="1A0AE875" w:rsidR="23B08186" w:rsidRPr="00846641" w:rsidRDefault="23B08186" w:rsidP="23B08186">
      <w:pPr>
        <w:spacing w:after="0" w:line="240" w:lineRule="auto"/>
        <w:rPr>
          <w:rFonts w:cstheme="minorHAnsi"/>
          <w:sz w:val="24"/>
          <w:szCs w:val="24"/>
        </w:rPr>
      </w:pPr>
    </w:p>
    <w:p w14:paraId="6AE6EF81" w14:textId="47AF2FB1" w:rsidR="000B2E33" w:rsidRPr="00846641" w:rsidRDefault="000B2E33" w:rsidP="000B2E33">
      <w:pPr>
        <w:spacing w:after="0" w:line="240" w:lineRule="auto"/>
        <w:rPr>
          <w:rFonts w:cstheme="minorHAnsi"/>
          <w:sz w:val="24"/>
          <w:szCs w:val="24"/>
        </w:rPr>
      </w:pPr>
    </w:p>
    <w:p w14:paraId="355A2CC2" w14:textId="62E2175A" w:rsidR="000B2E33" w:rsidRPr="00846641" w:rsidRDefault="000B2E33" w:rsidP="000B2E33">
      <w:pPr>
        <w:spacing w:after="0" w:line="240" w:lineRule="auto"/>
        <w:rPr>
          <w:rFonts w:cstheme="minorHAnsi"/>
          <w:sz w:val="24"/>
          <w:szCs w:val="24"/>
        </w:rPr>
      </w:pPr>
    </w:p>
    <w:p w14:paraId="136C8962" w14:textId="20841A28" w:rsidR="005E68CB" w:rsidRPr="00846641" w:rsidRDefault="005E68CB" w:rsidP="00DF476C">
      <w:pPr>
        <w:spacing w:after="0" w:line="240" w:lineRule="auto"/>
        <w:rPr>
          <w:rFonts w:cstheme="minorHAnsi"/>
          <w:sz w:val="24"/>
          <w:szCs w:val="24"/>
        </w:rPr>
      </w:pPr>
    </w:p>
    <w:p w14:paraId="256E6BC8" w14:textId="0AE618E0" w:rsidR="0065767A" w:rsidRPr="00846641" w:rsidRDefault="00B85CFB" w:rsidP="4FC41A56">
      <w:pPr>
        <w:spacing w:after="0" w:line="240" w:lineRule="auto"/>
        <w:jc w:val="center"/>
        <w:rPr>
          <w:rFonts w:eastAsiaTheme="minorEastAsia" w:cstheme="minorHAnsi"/>
          <w:b/>
          <w:bCs/>
          <w:color w:val="0000FF"/>
          <w:sz w:val="24"/>
          <w:szCs w:val="24"/>
        </w:rPr>
      </w:pPr>
      <w:r w:rsidRPr="00846641">
        <w:rPr>
          <w:rFonts w:eastAsiaTheme="minorEastAsia" w:cstheme="minorHAnsi"/>
          <w:b/>
          <w:bCs/>
          <w:color w:val="0000FF"/>
          <w:sz w:val="24"/>
          <w:szCs w:val="24"/>
        </w:rPr>
        <w:t>TEAS</w:t>
      </w:r>
      <w:r w:rsidR="0065767A" w:rsidRPr="00846641">
        <w:rPr>
          <w:rFonts w:eastAsiaTheme="minorEastAsia" w:cstheme="minorHAnsi"/>
          <w:b/>
          <w:bCs/>
          <w:color w:val="0000FF"/>
          <w:sz w:val="24"/>
          <w:szCs w:val="24"/>
        </w:rPr>
        <w:t xml:space="preserve"> Study Guide Resources</w:t>
      </w:r>
    </w:p>
    <w:p w14:paraId="6AEDFFBF" w14:textId="77777777" w:rsidR="00C53418" w:rsidRPr="00846641" w:rsidRDefault="00C53418" w:rsidP="4FC41A5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779291D" w14:textId="19F71759" w:rsidR="00C53418" w:rsidRPr="00846641" w:rsidRDefault="00C53418" w:rsidP="5A433302">
      <w:pPr>
        <w:spacing w:after="0" w:line="240" w:lineRule="auto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</w:rPr>
        <w:t>TEAS STUDY RESOURCES:</w:t>
      </w:r>
      <w:r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846641">
        <w:rPr>
          <w:rFonts w:eastAsiaTheme="minorEastAsia" w:cstheme="minorHAnsi"/>
          <w:sz w:val="24"/>
          <w:szCs w:val="24"/>
        </w:rPr>
        <w:t xml:space="preserve">Please check with the Library or the Learning and Tutoring Center (LTC) of your choice to see if they have printed study material available to “Check-out” for take home study or if it is “Reserved” for in-house use only.  </w:t>
      </w:r>
      <w:r w:rsidRPr="00846641">
        <w:rPr>
          <w:rFonts w:eastAsiaTheme="minorEastAsia" w:cstheme="minorHAnsi"/>
          <w:b/>
          <w:bCs/>
          <w:sz w:val="24"/>
          <w:szCs w:val="24"/>
        </w:rPr>
        <w:t>NOTE:</w:t>
      </w:r>
      <w:r w:rsidRPr="00846641">
        <w:rPr>
          <w:rFonts w:eastAsiaTheme="minorEastAsia" w:cstheme="minorHAnsi"/>
          <w:sz w:val="24"/>
          <w:szCs w:val="24"/>
        </w:rPr>
        <w:t xml:space="preserve"> </w:t>
      </w:r>
      <w:r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Library study materials that can be checked-out are for a maximum of 28 days (about 4 weeks) only. </w:t>
      </w:r>
      <w:r w:rsidR="11AD3E09" w:rsidRPr="0084664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Learning and Tutoring Center materials </w:t>
      </w:r>
      <w:r w:rsidR="3A93E9EA" w:rsidRPr="00846641">
        <w:rPr>
          <w:rFonts w:eastAsiaTheme="minorEastAsia" w:cstheme="minorHAnsi"/>
          <w:b/>
          <w:bCs/>
          <w:i/>
          <w:iCs/>
          <w:sz w:val="24"/>
          <w:szCs w:val="24"/>
        </w:rPr>
        <w:t>cannot be checked out but can be used in the Learning and Tutoring Center.</w:t>
      </w:r>
    </w:p>
    <w:p w14:paraId="7AF2657F" w14:textId="77777777" w:rsidR="00C53418" w:rsidRPr="00846641" w:rsidRDefault="00C53418" w:rsidP="4FC41A56">
      <w:pPr>
        <w:spacing w:after="0" w:line="240" w:lineRule="auto"/>
        <w:rPr>
          <w:rFonts w:eastAsiaTheme="minorEastAsia" w:cstheme="minorHAnsi"/>
          <w:sz w:val="24"/>
          <w:szCs w:val="24"/>
          <w:highlight w:val="red"/>
        </w:rPr>
      </w:pPr>
    </w:p>
    <w:p w14:paraId="402CB3B8" w14:textId="6AE6E345" w:rsidR="00C53418" w:rsidRPr="00846641" w:rsidRDefault="009D2001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ATI TESTING: TEAS Study Manual (2022-2023) –</w:t>
      </w:r>
      <w:r w:rsidR="00C53418"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bookmarkStart w:id="3" w:name="_Hlk103004721"/>
      <w:r w:rsidRPr="00846641">
        <w:rPr>
          <w:rFonts w:eastAsiaTheme="minorEastAsia" w:cstheme="minorHAnsi"/>
          <w:b/>
          <w:bCs/>
          <w:sz w:val="24"/>
          <w:szCs w:val="24"/>
        </w:rPr>
        <w:fldChar w:fldCharType="begin"/>
      </w:r>
      <w:r w:rsidRPr="00846641">
        <w:rPr>
          <w:rFonts w:eastAsiaTheme="minorEastAsia" w:cstheme="minorHAnsi"/>
          <w:b/>
          <w:bCs/>
          <w:sz w:val="24"/>
          <w:szCs w:val="24"/>
        </w:rPr>
        <w:instrText xml:space="preserve"> HYPERLINK "https://atitesting.com/teas/study-manual" </w:instrText>
      </w:r>
      <w:r w:rsidRPr="00846641">
        <w:rPr>
          <w:rFonts w:eastAsiaTheme="minorEastAsia" w:cstheme="minorHAnsi"/>
          <w:b/>
          <w:bCs/>
          <w:sz w:val="24"/>
          <w:szCs w:val="24"/>
        </w:rPr>
        <w:fldChar w:fldCharType="separate"/>
      </w:r>
      <w:r w:rsidRPr="00846641">
        <w:rPr>
          <w:rStyle w:val="Hyperlink"/>
          <w:rFonts w:eastAsiaTheme="minorEastAsia" w:cstheme="minorHAnsi"/>
          <w:b/>
          <w:bCs/>
          <w:sz w:val="24"/>
          <w:szCs w:val="24"/>
        </w:rPr>
        <w:t>https://atitesting.com/teas/study-manual</w:t>
      </w:r>
      <w:r w:rsidRPr="00846641">
        <w:rPr>
          <w:rFonts w:eastAsiaTheme="minorEastAsia" w:cstheme="minorHAnsi"/>
          <w:b/>
          <w:bCs/>
          <w:sz w:val="24"/>
          <w:szCs w:val="24"/>
        </w:rPr>
        <w:fldChar w:fldCharType="end"/>
      </w:r>
    </w:p>
    <w:bookmarkEnd w:id="3"/>
    <w:p w14:paraId="504BAE9A" w14:textId="1798F518" w:rsidR="009D2001" w:rsidRPr="00846641" w:rsidRDefault="009D2001" w:rsidP="08E49CB7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ATI TEAS Smart Prep Tutorial </w:t>
      </w:r>
      <w:bookmarkStart w:id="4" w:name="_Hlk102995071"/>
      <w:bookmarkStart w:id="5" w:name="_Hlk102995126"/>
      <w:r w:rsidRPr="00846641">
        <w:rPr>
          <w:rFonts w:eastAsiaTheme="minorEastAsia" w:cstheme="minorHAnsi"/>
          <w:b/>
          <w:bCs/>
          <w:sz w:val="24"/>
          <w:szCs w:val="24"/>
        </w:rPr>
        <w:t>–</w:t>
      </w:r>
      <w:bookmarkEnd w:id="4"/>
      <w:r w:rsidRPr="00846641">
        <w:rPr>
          <w:rFonts w:eastAsiaTheme="minorEastAsia" w:cstheme="minorHAnsi"/>
          <w:b/>
          <w:bCs/>
          <w:sz w:val="24"/>
          <w:szCs w:val="24"/>
        </w:rPr>
        <w:t xml:space="preserve"> </w:t>
      </w:r>
      <w:bookmarkStart w:id="6" w:name="_Hlk103004765"/>
      <w:bookmarkEnd w:id="5"/>
      <w:r w:rsidRPr="00846641">
        <w:rPr>
          <w:rFonts w:eastAsiaTheme="minorEastAsia" w:cstheme="minorHAnsi"/>
          <w:b/>
          <w:bCs/>
          <w:sz w:val="24"/>
          <w:szCs w:val="24"/>
        </w:rPr>
        <w:fldChar w:fldCharType="begin"/>
      </w:r>
      <w:r w:rsidRPr="00846641">
        <w:rPr>
          <w:rFonts w:eastAsiaTheme="minorEastAsia" w:cstheme="minorHAnsi"/>
          <w:b/>
          <w:bCs/>
          <w:sz w:val="24"/>
          <w:szCs w:val="24"/>
        </w:rPr>
        <w:instrText xml:space="preserve"> HYPERLINK "https://atitesting.com/teas/smart-prep-tutorial" </w:instrText>
      </w:r>
      <w:r w:rsidRPr="00846641">
        <w:rPr>
          <w:rFonts w:eastAsiaTheme="minorEastAsia" w:cstheme="minorHAnsi"/>
          <w:b/>
          <w:bCs/>
          <w:sz w:val="24"/>
          <w:szCs w:val="24"/>
        </w:rPr>
        <w:fldChar w:fldCharType="separate"/>
      </w:r>
      <w:r w:rsidRPr="00846641">
        <w:rPr>
          <w:rStyle w:val="Hyperlink"/>
          <w:rFonts w:eastAsiaTheme="minorEastAsia" w:cstheme="minorHAnsi"/>
          <w:b/>
          <w:bCs/>
          <w:sz w:val="24"/>
          <w:szCs w:val="24"/>
        </w:rPr>
        <w:t>https://atitesting.com/teas/smart-prep-tutorial</w:t>
      </w:r>
      <w:r w:rsidRPr="00846641">
        <w:rPr>
          <w:rFonts w:eastAsiaTheme="minorEastAsia" w:cstheme="minorHAnsi"/>
          <w:b/>
          <w:bCs/>
          <w:sz w:val="24"/>
          <w:szCs w:val="24"/>
        </w:rPr>
        <w:fldChar w:fldCharType="end"/>
      </w:r>
    </w:p>
    <w:bookmarkEnd w:id="6"/>
    <w:p w14:paraId="6F031D27" w14:textId="1A9C7FC1" w:rsidR="009D2001" w:rsidRPr="00846641" w:rsidRDefault="009D2001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 xml:space="preserve">ATI TEAS Online Practice Assessment – </w:t>
      </w:r>
      <w:hyperlink r:id="rId24" w:history="1">
        <w:r w:rsidRPr="00846641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https://atitesting.com/teas/practice-assessment</w:t>
        </w:r>
      </w:hyperlink>
    </w:p>
    <w:p w14:paraId="790BD490" w14:textId="77777777" w:rsidR="00C53418" w:rsidRPr="00846641" w:rsidRDefault="00C53418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6442D57" w14:textId="77777777" w:rsidR="00790EB7" w:rsidRPr="00846641" w:rsidRDefault="00790EB7" w:rsidP="00790EB7">
      <w:pPr>
        <w:spacing w:after="0" w:line="240" w:lineRule="auto"/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14:paraId="13AAB666" w14:textId="6E1B3EC6" w:rsidR="00790EB7" w:rsidRPr="00846641" w:rsidRDefault="009D2001" w:rsidP="00790EB7">
      <w:pPr>
        <w:spacing w:after="0" w:line="240" w:lineRule="auto"/>
        <w:rPr>
          <w:rFonts w:eastAsiaTheme="minorEastAsia" w:cstheme="minorHAnsi"/>
          <w:b/>
          <w:bCs/>
          <w:i/>
          <w:iCs/>
          <w:sz w:val="24"/>
          <w:szCs w:val="24"/>
          <w:shd w:val="clear" w:color="auto" w:fill="FFFFFF"/>
        </w:rPr>
      </w:pPr>
      <w:r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Additional Online Resources</w:t>
      </w:r>
      <w:r w:rsidR="00DA3223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 (not </w:t>
      </w:r>
      <w:r w:rsidR="005F678C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 xml:space="preserve">affiliated with </w:t>
      </w:r>
      <w:r w:rsidR="00DA3223"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ATI)</w:t>
      </w:r>
      <w:r w:rsidRPr="00846641">
        <w:rPr>
          <w:rFonts w:eastAsiaTheme="minorEastAsia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:</w:t>
      </w:r>
      <w:r w:rsidR="00790EB7" w:rsidRPr="00846641">
        <w:rPr>
          <w:rFonts w:eastAsiaTheme="minorEastAsia" w:cstheme="minorHAnsi"/>
          <w:b/>
          <w:bCs/>
          <w:i/>
          <w:iCs/>
          <w:sz w:val="24"/>
          <w:szCs w:val="24"/>
          <w:shd w:val="clear" w:color="auto" w:fill="FFFFFF"/>
        </w:rPr>
        <w:t xml:space="preserve"> (both databases are available on the following websites &amp; can be accessed off-campus with an MCC username/password)</w:t>
      </w:r>
    </w:p>
    <w:p w14:paraId="55E68628" w14:textId="1724118B" w:rsidR="00C53418" w:rsidRPr="00846641" w:rsidRDefault="00C53418" w:rsidP="4FC41A56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</w:p>
    <w:p w14:paraId="4BDB7CD1" w14:textId="537840FB" w:rsidR="00C53418" w:rsidRPr="00846641" w:rsidRDefault="00C53418" w:rsidP="4FC41A56">
      <w:pPr>
        <w:spacing w:after="0" w:line="240" w:lineRule="auto"/>
        <w:rPr>
          <w:rFonts w:eastAsiaTheme="minorEastAsia" w:cstheme="minorHAnsi"/>
          <w:color w:val="0000FF"/>
          <w:sz w:val="24"/>
          <w:szCs w:val="24"/>
          <w:u w:val="single"/>
        </w:rPr>
      </w:pPr>
      <w:r w:rsidRPr="00846641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>Library -</w:t>
      </w:r>
      <w:r w:rsidRPr="00846641">
        <w:rPr>
          <w:rFonts w:eastAsiaTheme="minorEastAsia" w:cstheme="minorHAnsi"/>
          <w:sz w:val="24"/>
          <w:szCs w:val="24"/>
          <w:shd w:val="clear" w:color="auto" w:fill="FFFFFF"/>
        </w:rPr>
        <w:t xml:space="preserve"> </w:t>
      </w:r>
      <w:hyperlink r:id="rId25" w:history="1">
        <w:r w:rsidRPr="00846641">
          <w:rPr>
            <w:rFonts w:eastAsiaTheme="minorEastAsia" w:cstheme="minorHAnsi"/>
            <w:color w:val="0000FF"/>
            <w:sz w:val="24"/>
            <w:szCs w:val="24"/>
            <w:u w:val="single"/>
          </w:rPr>
          <w:t>https://www.mccneb.edu/Current-Students/Student-Tools/Library/Databases/Databases-Study-Guides.aspx</w:t>
        </w:r>
      </w:hyperlink>
      <w:r w:rsidR="00D13625" w:rsidRPr="00846641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 xml:space="preserve"> (</w:t>
      </w:r>
      <w:r w:rsidR="00D13625" w:rsidRPr="00846641">
        <w:rPr>
          <w:rFonts w:eastAsiaTheme="minorEastAsia" w:cstheme="minorHAnsi"/>
          <w:sz w:val="24"/>
          <w:szCs w:val="24"/>
          <w:shd w:val="clear" w:color="auto" w:fill="FFFFFF"/>
        </w:rPr>
        <w:t xml:space="preserve">for </w:t>
      </w:r>
      <w:r w:rsidR="00790EB7" w:rsidRPr="00846641">
        <w:rPr>
          <w:rFonts w:eastAsiaTheme="minorEastAsia" w:cstheme="minorHAnsi"/>
          <w:sz w:val="24"/>
          <w:szCs w:val="24"/>
          <w:shd w:val="clear" w:color="auto" w:fill="FFFFFF"/>
        </w:rPr>
        <w:t>the</w:t>
      </w:r>
      <w:r w:rsidR="00790EB7" w:rsidRPr="00846641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 xml:space="preserve"> LearningExpress Library</w:t>
      </w:r>
      <w:r w:rsidR="00D13625" w:rsidRPr="00846641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D13625" w:rsidRPr="00846641">
        <w:rPr>
          <w:rFonts w:eastAsiaTheme="minorEastAsia" w:cstheme="minorHAnsi"/>
          <w:sz w:val="24"/>
          <w:szCs w:val="24"/>
          <w:shd w:val="clear" w:color="auto" w:fill="FFFFFF"/>
        </w:rPr>
        <w:t>y</w:t>
      </w:r>
      <w:r w:rsidR="00790EB7" w:rsidRPr="00846641">
        <w:rPr>
          <w:rFonts w:eastAsiaTheme="minorEastAsia" w:cstheme="minorHAnsi"/>
          <w:sz w:val="24"/>
          <w:szCs w:val="24"/>
          <w:shd w:val="clear" w:color="auto" w:fill="FFFFFF"/>
        </w:rPr>
        <w:t>ou will need to create a free account for access</w:t>
      </w:r>
      <w:r w:rsidR="00D13625" w:rsidRPr="00846641">
        <w:rPr>
          <w:rFonts w:eastAsiaTheme="minorEastAsia" w:cstheme="minorHAnsi"/>
          <w:sz w:val="24"/>
          <w:szCs w:val="24"/>
          <w:shd w:val="clear" w:color="auto" w:fill="FFFFFF"/>
        </w:rPr>
        <w:t>, t</w:t>
      </w:r>
      <w:r w:rsidR="00790EB7" w:rsidRPr="00846641">
        <w:rPr>
          <w:rFonts w:eastAsiaTheme="minorEastAsia" w:cstheme="minorHAnsi"/>
          <w:sz w:val="24"/>
          <w:szCs w:val="24"/>
          <w:shd w:val="clear" w:color="auto" w:fill="FFFFFF"/>
        </w:rPr>
        <w:t>hen type “teas” in the search box</w:t>
      </w:r>
      <w:r w:rsidR="00D13625" w:rsidRPr="00846641">
        <w:rPr>
          <w:rFonts w:eastAsiaTheme="minorEastAsia" w:cstheme="minorHAnsi"/>
          <w:sz w:val="24"/>
          <w:szCs w:val="24"/>
          <w:shd w:val="clear" w:color="auto" w:fill="FFFFFF"/>
        </w:rPr>
        <w:t>)</w:t>
      </w:r>
      <w:r w:rsidR="0034047B" w:rsidRPr="00846641">
        <w:rPr>
          <w:rFonts w:eastAsiaTheme="minorEastAsia" w:cstheme="minorHAnsi"/>
          <w:sz w:val="24"/>
          <w:szCs w:val="24"/>
          <w:shd w:val="clear" w:color="auto" w:fill="FFFFFF"/>
        </w:rPr>
        <w:t xml:space="preserve"> (for the </w:t>
      </w:r>
      <w:r w:rsidR="00D13625" w:rsidRPr="00846641">
        <w:rPr>
          <w:rFonts w:eastAsiaTheme="minorEastAsia" w:cstheme="minorHAnsi"/>
          <w:b/>
          <w:bCs/>
          <w:sz w:val="24"/>
          <w:szCs w:val="24"/>
          <w:shd w:val="clear" w:color="auto" w:fill="FFFFFF"/>
        </w:rPr>
        <w:t>Mometrix eLibrary</w:t>
      </w:r>
      <w:r w:rsidR="00D13625" w:rsidRPr="00846641">
        <w:rPr>
          <w:rFonts w:eastAsiaTheme="minorEastAsia" w:cstheme="minorHAnsi"/>
          <w:sz w:val="24"/>
          <w:szCs w:val="24"/>
          <w:shd w:val="clear" w:color="auto" w:fill="FFFFFF"/>
        </w:rPr>
        <w:t>,</w:t>
      </w:r>
      <w:r w:rsidR="0034047B" w:rsidRPr="00846641">
        <w:rPr>
          <w:rFonts w:eastAsiaTheme="minorEastAsia" w:cstheme="minorHAnsi"/>
          <w:sz w:val="24"/>
          <w:szCs w:val="24"/>
          <w:shd w:val="clear" w:color="auto" w:fill="FFFFFF"/>
        </w:rPr>
        <w:t xml:space="preserve"> just type “teas” in the search box)</w:t>
      </w:r>
    </w:p>
    <w:p w14:paraId="0C2346CA" w14:textId="77777777" w:rsidR="0034047B" w:rsidRPr="00846641" w:rsidRDefault="0034047B" w:rsidP="4FC41A56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364CBBBF" w14:textId="5B4F4BFE" w:rsidR="00C4366F" w:rsidRPr="00846641" w:rsidRDefault="00C53418" w:rsidP="4FC41A56">
      <w:pPr>
        <w:spacing w:after="0" w:line="240" w:lineRule="auto"/>
        <w:rPr>
          <w:rFonts w:cstheme="minorHAnsi"/>
          <w:sz w:val="24"/>
          <w:szCs w:val="24"/>
        </w:rPr>
      </w:pPr>
      <w:r w:rsidRPr="00846641">
        <w:rPr>
          <w:rFonts w:eastAsiaTheme="minorEastAsia" w:cstheme="minorHAnsi"/>
          <w:b/>
          <w:bCs/>
          <w:sz w:val="24"/>
          <w:szCs w:val="24"/>
        </w:rPr>
        <w:t>LTC -</w:t>
      </w:r>
      <w:r w:rsidRPr="00846641">
        <w:rPr>
          <w:rFonts w:eastAsiaTheme="minorEastAsia" w:cstheme="minorHAnsi"/>
          <w:sz w:val="24"/>
          <w:szCs w:val="24"/>
        </w:rPr>
        <w:t xml:space="preserve"> </w:t>
      </w:r>
      <w:hyperlink r:id="rId26" w:history="1">
        <w:r w:rsidR="00C4366F" w:rsidRPr="00846641">
          <w:rPr>
            <w:rStyle w:val="Hyperlink"/>
            <w:rFonts w:cstheme="minorHAnsi"/>
            <w:sz w:val="24"/>
            <w:szCs w:val="24"/>
          </w:rPr>
          <w:t>https://academy-pq.app.testprepreview.com/practicequestion/products/TEAS7</w:t>
        </w:r>
      </w:hyperlink>
      <w:r w:rsidR="00C4366F" w:rsidRPr="00846641">
        <w:rPr>
          <w:rFonts w:cstheme="minorHAnsi"/>
          <w:sz w:val="24"/>
          <w:szCs w:val="24"/>
        </w:rPr>
        <w:t xml:space="preserve"> </w:t>
      </w:r>
    </w:p>
    <w:p w14:paraId="2944BA46" w14:textId="77777777" w:rsidR="00C4366F" w:rsidRPr="00846641" w:rsidRDefault="00C4366F" w:rsidP="4FC41A56">
      <w:p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</w:p>
    <w:p w14:paraId="00BED10A" w14:textId="77777777" w:rsidR="0065767A" w:rsidRPr="00846641" w:rsidRDefault="0065767A" w:rsidP="4FC41A56">
      <w:pPr>
        <w:spacing w:after="0" w:line="240" w:lineRule="auto"/>
        <w:rPr>
          <w:rFonts w:eastAsiaTheme="minorEastAsia" w:cstheme="minorHAnsi"/>
          <w:color w:val="0000FF"/>
          <w:sz w:val="24"/>
          <w:szCs w:val="24"/>
        </w:rPr>
      </w:pPr>
    </w:p>
    <w:sectPr w:rsidR="0065767A" w:rsidRPr="00846641" w:rsidSect="00621D78">
      <w:headerReference w:type="default" r:id="rId27"/>
      <w:footerReference w:type="default" r:id="rId28"/>
      <w:headerReference w:type="first" r:id="rId29"/>
      <w:footerReference w:type="first" r:id="rId30"/>
      <w:pgSz w:w="12240" w:h="15840" w:code="1"/>
      <w:pgMar w:top="576" w:right="576" w:bottom="576" w:left="57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F227" w14:textId="77777777" w:rsidR="002F44E7" w:rsidRDefault="002F44E7" w:rsidP="00342097">
      <w:pPr>
        <w:spacing w:after="0" w:line="240" w:lineRule="auto"/>
      </w:pPr>
      <w:r>
        <w:separator/>
      </w:r>
    </w:p>
  </w:endnote>
  <w:endnote w:type="continuationSeparator" w:id="0">
    <w:p w14:paraId="153B3313" w14:textId="77777777" w:rsidR="002F44E7" w:rsidRDefault="002F44E7" w:rsidP="0034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Aveni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A433302" w14:paraId="2129F28C" w14:textId="77777777" w:rsidTr="5A433302">
      <w:trPr>
        <w:trHeight w:val="300"/>
      </w:trPr>
      <w:tc>
        <w:tcPr>
          <w:tcW w:w="3695" w:type="dxa"/>
        </w:tcPr>
        <w:p w14:paraId="4B9E1153" w14:textId="7DF85A2E" w:rsidR="5A433302" w:rsidRDefault="5A433302" w:rsidP="5A433302">
          <w:pPr>
            <w:pStyle w:val="Header"/>
            <w:ind w:left="-115"/>
          </w:pPr>
        </w:p>
      </w:tc>
      <w:tc>
        <w:tcPr>
          <w:tcW w:w="3695" w:type="dxa"/>
        </w:tcPr>
        <w:p w14:paraId="3DA5D6BB" w14:textId="3242E526" w:rsidR="5A433302" w:rsidRDefault="5A433302" w:rsidP="5A433302">
          <w:pPr>
            <w:pStyle w:val="Header"/>
            <w:jc w:val="center"/>
          </w:pPr>
        </w:p>
      </w:tc>
      <w:tc>
        <w:tcPr>
          <w:tcW w:w="3695" w:type="dxa"/>
        </w:tcPr>
        <w:p w14:paraId="1A27FEBA" w14:textId="19D314EF" w:rsidR="5A433302" w:rsidRDefault="5A433302" w:rsidP="5A433302">
          <w:pPr>
            <w:pStyle w:val="Header"/>
            <w:ind w:right="-115"/>
            <w:jc w:val="right"/>
          </w:pPr>
        </w:p>
      </w:tc>
    </w:tr>
  </w:tbl>
  <w:p w14:paraId="3237174C" w14:textId="684BA1AF" w:rsidR="5A433302" w:rsidRDefault="5A433302" w:rsidP="5A433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81E9" w14:textId="4DC11F02" w:rsidR="001E736F" w:rsidRPr="003C441A" w:rsidRDefault="5A433302" w:rsidP="5A433302">
    <w:pPr>
      <w:spacing w:line="240" w:lineRule="auto"/>
      <w:rPr>
        <w:i/>
        <w:iCs/>
        <w:color w:val="548DD4"/>
        <w:sz w:val="16"/>
        <w:szCs w:val="16"/>
      </w:rPr>
    </w:pPr>
    <w:r w:rsidRPr="5A433302">
      <w:rPr>
        <w:i/>
        <w:iCs/>
        <w:color w:val="548DD4" w:themeColor="text2" w:themeTint="99"/>
        <w:sz w:val="16"/>
        <w:szCs w:val="16"/>
      </w:rPr>
      <w:t>Metropolitan Community College Testing Centers</w:t>
    </w:r>
    <w:r w:rsidR="001E736F">
      <w:tab/>
    </w:r>
    <w:r w:rsidR="001E736F">
      <w:tab/>
    </w:r>
    <w:r w:rsidR="001E736F">
      <w:tab/>
    </w:r>
    <w:r w:rsidR="001E736F">
      <w:tab/>
    </w:r>
    <w:r w:rsidR="001E736F">
      <w:tab/>
    </w:r>
    <w:r w:rsidRPr="5A433302">
      <w:rPr>
        <w:i/>
        <w:iCs/>
        <w:color w:val="548DD4" w:themeColor="text2" w:themeTint="99"/>
        <w:sz w:val="16"/>
        <w:szCs w:val="16"/>
      </w:rPr>
      <w:t xml:space="preserve">   </w:t>
    </w:r>
    <w:r w:rsidR="001E736F">
      <w:tab/>
    </w:r>
    <w:r w:rsidR="001E736F">
      <w:tab/>
    </w:r>
    <w:r w:rsidR="001E736F">
      <w:tab/>
    </w:r>
    <w:r w:rsidRPr="5A433302">
      <w:rPr>
        <w:i/>
        <w:iCs/>
        <w:color w:val="548DD4" w:themeColor="text2" w:themeTint="99"/>
        <w:sz w:val="16"/>
        <w:szCs w:val="16"/>
      </w:rPr>
      <w:t xml:space="preserve">    Revised: October </w:t>
    </w:r>
    <w:r w:rsidR="004B5D17">
      <w:rPr>
        <w:i/>
        <w:iCs/>
        <w:color w:val="548DD4" w:themeColor="text2" w:themeTint="99"/>
        <w:sz w:val="16"/>
        <w:szCs w:val="16"/>
      </w:rPr>
      <w:t>22</w:t>
    </w:r>
    <w:r w:rsidRPr="5A433302">
      <w:rPr>
        <w:i/>
        <w:iCs/>
        <w:color w:val="548DD4" w:themeColor="text2" w:themeTint="99"/>
        <w:sz w:val="16"/>
        <w:szCs w:val="16"/>
      </w:rPr>
      <w:t>, 2024, April H.</w:t>
    </w:r>
  </w:p>
  <w:p w14:paraId="3634C6EE" w14:textId="6DFF3060" w:rsidR="001E736F" w:rsidRDefault="001E736F" w:rsidP="001E736F">
    <w:pPr>
      <w:pStyle w:val="Footer"/>
      <w:tabs>
        <w:tab w:val="clear" w:pos="4680"/>
        <w:tab w:val="clear" w:pos="9360"/>
        <w:tab w:val="left" w:pos="46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1F89" w14:textId="77777777" w:rsidR="002F44E7" w:rsidRDefault="002F44E7" w:rsidP="00342097">
      <w:pPr>
        <w:spacing w:after="0" w:line="240" w:lineRule="auto"/>
      </w:pPr>
      <w:r>
        <w:separator/>
      </w:r>
    </w:p>
  </w:footnote>
  <w:footnote w:type="continuationSeparator" w:id="0">
    <w:p w14:paraId="159499B0" w14:textId="77777777" w:rsidR="002F44E7" w:rsidRDefault="002F44E7" w:rsidP="0034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A433302" w14:paraId="1CFC6930" w14:textId="77777777" w:rsidTr="5A433302">
      <w:trPr>
        <w:trHeight w:val="300"/>
      </w:trPr>
      <w:tc>
        <w:tcPr>
          <w:tcW w:w="3695" w:type="dxa"/>
        </w:tcPr>
        <w:p w14:paraId="6D98341E" w14:textId="6ED4D53F" w:rsidR="5A433302" w:rsidRDefault="5A433302" w:rsidP="5A433302">
          <w:pPr>
            <w:pStyle w:val="Header"/>
            <w:ind w:left="-115"/>
          </w:pPr>
        </w:p>
      </w:tc>
      <w:tc>
        <w:tcPr>
          <w:tcW w:w="3695" w:type="dxa"/>
        </w:tcPr>
        <w:p w14:paraId="55AA6844" w14:textId="6D832545" w:rsidR="5A433302" w:rsidRDefault="5A433302" w:rsidP="5A433302">
          <w:pPr>
            <w:pStyle w:val="Header"/>
            <w:jc w:val="center"/>
          </w:pPr>
        </w:p>
      </w:tc>
      <w:tc>
        <w:tcPr>
          <w:tcW w:w="3695" w:type="dxa"/>
        </w:tcPr>
        <w:p w14:paraId="321445E2" w14:textId="0E571226" w:rsidR="5A433302" w:rsidRDefault="5A433302" w:rsidP="5A433302">
          <w:pPr>
            <w:pStyle w:val="Header"/>
            <w:ind w:right="-115"/>
            <w:jc w:val="right"/>
          </w:pPr>
        </w:p>
      </w:tc>
    </w:tr>
  </w:tbl>
  <w:p w14:paraId="4C10B995" w14:textId="271C18C7" w:rsidR="5A433302" w:rsidRDefault="5A433302" w:rsidP="5A433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F917" w14:textId="7C1F59FE" w:rsidR="00A50E63" w:rsidRPr="00F30877" w:rsidRDefault="00AE6B3E" w:rsidP="00A50E63">
    <w:pPr>
      <w:pStyle w:val="Title"/>
      <w:spacing w:after="0"/>
      <w:ind w:right="108"/>
      <w:rPr>
        <w:rFonts w:asciiTheme="minorHAnsi" w:hAnsiTheme="minorHAnsi" w:cstheme="minorHAnsi"/>
        <w:b/>
        <w:color w:val="548DD4" w:themeColor="text2" w:themeTint="99"/>
        <w:sz w:val="40"/>
        <w:szCs w:val="24"/>
      </w:rPr>
    </w:pPr>
    <w:r w:rsidRPr="002D6CD6">
      <w:rPr>
        <w:rFonts w:ascii="Times New Roman" w:hAnsi="Times New Roman" w:cs="Times New Roman"/>
        <w:b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9264" behindDoc="1" locked="0" layoutInCell="1" allowOverlap="1" wp14:anchorId="4987AF1B" wp14:editId="4F8F4D99">
          <wp:simplePos x="0" y="0"/>
          <wp:positionH relativeFrom="margin">
            <wp:posOffset>-204152</wp:posOffset>
          </wp:positionH>
          <wp:positionV relativeFrom="margin">
            <wp:posOffset>-929005</wp:posOffset>
          </wp:positionV>
          <wp:extent cx="1110615" cy="934720"/>
          <wp:effectExtent l="0" t="0" r="0" b="0"/>
          <wp:wrapThrough wrapText="bothSides">
            <wp:wrapPolygon edited="0">
              <wp:start x="0" y="0"/>
              <wp:lineTo x="0" y="21130"/>
              <wp:lineTo x="21118" y="21130"/>
              <wp:lineTo x="211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C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10615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E63" w:rsidRPr="002D6CD6">
      <w:rPr>
        <w:rFonts w:ascii="Times New Roman" w:hAnsi="Times New Roman" w:cs="Times New Roman"/>
        <w:b/>
        <w:color w:val="548DD4" w:themeColor="text2" w:themeTint="99"/>
        <w:sz w:val="36"/>
        <w:szCs w:val="24"/>
      </w:rPr>
      <w:t xml:space="preserve">   </w:t>
    </w:r>
    <w:r w:rsidR="00A50E63" w:rsidRPr="00F30877">
      <w:rPr>
        <w:rFonts w:asciiTheme="minorHAnsi" w:hAnsiTheme="minorHAnsi" w:cstheme="minorHAnsi"/>
        <w:b/>
        <w:color w:val="548DD4" w:themeColor="text2" w:themeTint="99"/>
        <w:sz w:val="36"/>
        <w:szCs w:val="24"/>
      </w:rPr>
      <w:t xml:space="preserve">  </w:t>
    </w:r>
    <w:r w:rsidR="00A50E63" w:rsidRPr="00F30877">
      <w:rPr>
        <w:rFonts w:asciiTheme="minorHAnsi" w:hAnsiTheme="minorHAnsi" w:cstheme="minorHAnsi"/>
        <w:b/>
        <w:color w:val="548DD4" w:themeColor="text2" w:themeTint="99"/>
        <w:sz w:val="40"/>
        <w:szCs w:val="24"/>
      </w:rPr>
      <w:t xml:space="preserve">Test of </w:t>
    </w:r>
    <w:r w:rsidR="00A50E63" w:rsidRPr="00F30877">
      <w:rPr>
        <w:rFonts w:asciiTheme="minorHAnsi" w:hAnsiTheme="minorHAnsi" w:cstheme="minorHAnsi"/>
        <w:b/>
        <w:color w:val="548DD4"/>
        <w:sz w:val="40"/>
        <w:szCs w:val="24"/>
      </w:rPr>
      <w:t>Essential</w:t>
    </w:r>
    <w:r w:rsidR="00A50E63" w:rsidRPr="00F30877">
      <w:rPr>
        <w:rFonts w:asciiTheme="minorHAnsi" w:hAnsiTheme="minorHAnsi" w:cstheme="minorHAnsi"/>
        <w:b/>
        <w:color w:val="548DD4" w:themeColor="text2" w:themeTint="99"/>
        <w:sz w:val="40"/>
        <w:szCs w:val="24"/>
      </w:rPr>
      <w:t xml:space="preserve"> Academic Skills (ATI TEAS)</w:t>
    </w:r>
  </w:p>
  <w:p w14:paraId="7C75AD56" w14:textId="2BC33D9C" w:rsidR="00A50E63" w:rsidRPr="00F30877" w:rsidRDefault="00A50E63" w:rsidP="00A50E63">
    <w:pPr>
      <w:pStyle w:val="Title"/>
      <w:spacing w:after="0"/>
      <w:ind w:right="108"/>
      <w:rPr>
        <w:rFonts w:asciiTheme="minorHAnsi" w:hAnsiTheme="minorHAnsi" w:cstheme="minorHAnsi"/>
        <w:b/>
        <w:color w:val="548DD4" w:themeColor="text2" w:themeTint="99"/>
        <w:sz w:val="36"/>
        <w:szCs w:val="24"/>
      </w:rPr>
    </w:pPr>
    <w:r w:rsidRPr="00F30877">
      <w:rPr>
        <w:rFonts w:asciiTheme="minorHAnsi" w:hAnsiTheme="minorHAnsi" w:cstheme="minorHAnsi"/>
        <w:b/>
        <w:color w:val="548DD4" w:themeColor="text2" w:themeTint="99"/>
        <w:sz w:val="40"/>
        <w:szCs w:val="24"/>
      </w:rPr>
      <w:t xml:space="preserve">        </w:t>
    </w:r>
    <w:r w:rsidRPr="00F30877">
      <w:rPr>
        <w:rFonts w:asciiTheme="minorHAnsi" w:hAnsiTheme="minorHAnsi" w:cstheme="minorHAnsi"/>
        <w:b/>
        <w:color w:val="548DD4" w:themeColor="text2" w:themeTint="99"/>
        <w:sz w:val="36"/>
        <w:szCs w:val="24"/>
      </w:rPr>
      <w:t>Nursing Program Admission Requirement</w:t>
    </w:r>
  </w:p>
  <w:p w14:paraId="39658A3F" w14:textId="217A3883" w:rsidR="00A426BF" w:rsidRDefault="00A426B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qHMZoN+J4CYkJ" int2:id="NdJpNraA">
      <int2:state int2:type="AugLoop_Text_Critique" int2:value="Rejected"/>
      <int2:state int2:type="LegacyProofing" int2:value="Rejected"/>
    </int2:textHash>
    <int2:textHash int2:hashCode="tnc1ve+FXS+1J9" int2:id="KybVQ1lV">
      <int2:state int2:type="AugLoop_Text_Critique" int2:value="Rejected"/>
      <int2:state int2:type="LegacyProofing" int2:value="Rejected"/>
    </int2:textHash>
    <int2:textHash int2:hashCode="84frdNBUTxpBpK" int2:id="pjOg0hse">
      <int2:state int2:type="AugLoop_Acronyms_AcronymsCritique" int2:value="Rejected"/>
    </int2:textHash>
    <int2:textHash int2:hashCode="VCIDGlI1MAKq5J" int2:id="vuyBdYp5">
      <int2:state int2:type="AugLoop_Acronyms_AcronymsCritique" int2:value="Rejected"/>
    </int2:textHash>
    <int2:bookmark int2:bookmarkName="_Int_yltkdRKa" int2:invalidationBookmarkName="" int2:hashCode="jgip7dXfBtyz1x" int2:id="E3zOwyTO">
      <int2:state int2:type="AugLoop_Acronyms_AcronymsCritique" int2:value="Rejected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C87"/>
    <w:multiLevelType w:val="hybridMultilevel"/>
    <w:tmpl w:val="523E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628"/>
    <w:multiLevelType w:val="hybridMultilevel"/>
    <w:tmpl w:val="F9C21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0DBF"/>
    <w:multiLevelType w:val="hybridMultilevel"/>
    <w:tmpl w:val="DCF2B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02385"/>
    <w:multiLevelType w:val="hybridMultilevel"/>
    <w:tmpl w:val="6472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E0B"/>
    <w:multiLevelType w:val="hybridMultilevel"/>
    <w:tmpl w:val="A206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19F2"/>
    <w:multiLevelType w:val="hybridMultilevel"/>
    <w:tmpl w:val="DC3A1672"/>
    <w:lvl w:ilvl="0" w:tplc="66DC94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11F11"/>
    <w:multiLevelType w:val="multilevel"/>
    <w:tmpl w:val="8A72C8F6"/>
    <w:lvl w:ilvl="0">
      <w:start w:val="1"/>
      <w:numFmt w:val="decimal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7" w15:restartNumberingAfterBreak="0">
    <w:nsid w:val="40A427A3"/>
    <w:multiLevelType w:val="hybridMultilevel"/>
    <w:tmpl w:val="39A6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4B91"/>
    <w:multiLevelType w:val="hybridMultilevel"/>
    <w:tmpl w:val="91B09E90"/>
    <w:lvl w:ilvl="0" w:tplc="7940F738">
      <w:start w:val="1"/>
      <w:numFmt w:val="decimal"/>
      <w:lvlText w:val="%1."/>
      <w:lvlJc w:val="left"/>
      <w:pPr>
        <w:ind w:left="720" w:hanging="360"/>
      </w:pPr>
    </w:lvl>
    <w:lvl w:ilvl="1" w:tplc="BC9061D0">
      <w:start w:val="1"/>
      <w:numFmt w:val="lowerLetter"/>
      <w:lvlText w:val="%2."/>
      <w:lvlJc w:val="left"/>
      <w:pPr>
        <w:ind w:left="1440" w:hanging="360"/>
      </w:pPr>
    </w:lvl>
    <w:lvl w:ilvl="2" w:tplc="CF00B192">
      <w:start w:val="1"/>
      <w:numFmt w:val="lowerRoman"/>
      <w:lvlText w:val="%3."/>
      <w:lvlJc w:val="right"/>
      <w:pPr>
        <w:ind w:left="2160" w:hanging="180"/>
      </w:pPr>
    </w:lvl>
    <w:lvl w:ilvl="3" w:tplc="A73A06DE">
      <w:start w:val="1"/>
      <w:numFmt w:val="decimal"/>
      <w:lvlText w:val="%4."/>
      <w:lvlJc w:val="left"/>
      <w:pPr>
        <w:ind w:left="2880" w:hanging="360"/>
      </w:pPr>
    </w:lvl>
    <w:lvl w:ilvl="4" w:tplc="BB3A49A2">
      <w:start w:val="1"/>
      <w:numFmt w:val="lowerLetter"/>
      <w:lvlText w:val="%5."/>
      <w:lvlJc w:val="left"/>
      <w:pPr>
        <w:ind w:left="3600" w:hanging="360"/>
      </w:pPr>
    </w:lvl>
    <w:lvl w:ilvl="5" w:tplc="5B10C790">
      <w:start w:val="1"/>
      <w:numFmt w:val="lowerRoman"/>
      <w:lvlText w:val="%6."/>
      <w:lvlJc w:val="right"/>
      <w:pPr>
        <w:ind w:left="4320" w:hanging="180"/>
      </w:pPr>
    </w:lvl>
    <w:lvl w:ilvl="6" w:tplc="6CEC3CBA">
      <w:start w:val="1"/>
      <w:numFmt w:val="decimal"/>
      <w:lvlText w:val="%7."/>
      <w:lvlJc w:val="left"/>
      <w:pPr>
        <w:ind w:left="5040" w:hanging="360"/>
      </w:pPr>
    </w:lvl>
    <w:lvl w:ilvl="7" w:tplc="27D801AA">
      <w:start w:val="1"/>
      <w:numFmt w:val="lowerLetter"/>
      <w:lvlText w:val="%8."/>
      <w:lvlJc w:val="left"/>
      <w:pPr>
        <w:ind w:left="5760" w:hanging="360"/>
      </w:pPr>
    </w:lvl>
    <w:lvl w:ilvl="8" w:tplc="3BBC28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4D48"/>
    <w:multiLevelType w:val="multilevel"/>
    <w:tmpl w:val="4EC2CE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487F3C"/>
    <w:multiLevelType w:val="hybridMultilevel"/>
    <w:tmpl w:val="1046A586"/>
    <w:lvl w:ilvl="0" w:tplc="BB7A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8"/>
    <w:rsid w:val="000038E2"/>
    <w:rsid w:val="00005EC6"/>
    <w:rsid w:val="00006F3A"/>
    <w:rsid w:val="00016124"/>
    <w:rsid w:val="00043BF1"/>
    <w:rsid w:val="00052302"/>
    <w:rsid w:val="000725F1"/>
    <w:rsid w:val="000752DC"/>
    <w:rsid w:val="00077A59"/>
    <w:rsid w:val="000A0969"/>
    <w:rsid w:val="000A6C39"/>
    <w:rsid w:val="000B2E33"/>
    <w:rsid w:val="000B58AF"/>
    <w:rsid w:val="000D3CD0"/>
    <w:rsid w:val="000E012D"/>
    <w:rsid w:val="000E2504"/>
    <w:rsid w:val="000F6E5A"/>
    <w:rsid w:val="00125C9F"/>
    <w:rsid w:val="001307BF"/>
    <w:rsid w:val="00135142"/>
    <w:rsid w:val="001447C3"/>
    <w:rsid w:val="001539A5"/>
    <w:rsid w:val="00155EFA"/>
    <w:rsid w:val="00156F7E"/>
    <w:rsid w:val="0017008C"/>
    <w:rsid w:val="00171442"/>
    <w:rsid w:val="0017310C"/>
    <w:rsid w:val="00193EE4"/>
    <w:rsid w:val="001974F4"/>
    <w:rsid w:val="001A15C3"/>
    <w:rsid w:val="001A2CAE"/>
    <w:rsid w:val="001A2DB5"/>
    <w:rsid w:val="001A784C"/>
    <w:rsid w:val="001B0338"/>
    <w:rsid w:val="001C2E90"/>
    <w:rsid w:val="001D373F"/>
    <w:rsid w:val="001D5D78"/>
    <w:rsid w:val="001E736F"/>
    <w:rsid w:val="001F4AD1"/>
    <w:rsid w:val="00212CD9"/>
    <w:rsid w:val="002149AE"/>
    <w:rsid w:val="002279AA"/>
    <w:rsid w:val="00243EF8"/>
    <w:rsid w:val="00247518"/>
    <w:rsid w:val="0025616B"/>
    <w:rsid w:val="00256A1A"/>
    <w:rsid w:val="00262E59"/>
    <w:rsid w:val="0026738C"/>
    <w:rsid w:val="00272B11"/>
    <w:rsid w:val="0027702B"/>
    <w:rsid w:val="00285FDB"/>
    <w:rsid w:val="002878AB"/>
    <w:rsid w:val="00292F7E"/>
    <w:rsid w:val="002A2F56"/>
    <w:rsid w:val="002A319D"/>
    <w:rsid w:val="002A56A2"/>
    <w:rsid w:val="002B0677"/>
    <w:rsid w:val="002B6585"/>
    <w:rsid w:val="002B7433"/>
    <w:rsid w:val="002D3D70"/>
    <w:rsid w:val="002D6CD6"/>
    <w:rsid w:val="002E26EB"/>
    <w:rsid w:val="002E61C0"/>
    <w:rsid w:val="002F10E3"/>
    <w:rsid w:val="002F44E7"/>
    <w:rsid w:val="002F7E71"/>
    <w:rsid w:val="0030639D"/>
    <w:rsid w:val="003114E5"/>
    <w:rsid w:val="00312C6C"/>
    <w:rsid w:val="00313303"/>
    <w:rsid w:val="0031460B"/>
    <w:rsid w:val="00325B30"/>
    <w:rsid w:val="0034047B"/>
    <w:rsid w:val="00340E2F"/>
    <w:rsid w:val="00342097"/>
    <w:rsid w:val="003427FB"/>
    <w:rsid w:val="00351802"/>
    <w:rsid w:val="00351A98"/>
    <w:rsid w:val="0035536D"/>
    <w:rsid w:val="00362B36"/>
    <w:rsid w:val="00363EFC"/>
    <w:rsid w:val="00380E1D"/>
    <w:rsid w:val="00390E6C"/>
    <w:rsid w:val="003963AB"/>
    <w:rsid w:val="003A6B64"/>
    <w:rsid w:val="003B1B07"/>
    <w:rsid w:val="003C441A"/>
    <w:rsid w:val="003C7CA3"/>
    <w:rsid w:val="003D2D84"/>
    <w:rsid w:val="003D3181"/>
    <w:rsid w:val="003F3292"/>
    <w:rsid w:val="004149C8"/>
    <w:rsid w:val="00432461"/>
    <w:rsid w:val="00434841"/>
    <w:rsid w:val="0044139D"/>
    <w:rsid w:val="004472B7"/>
    <w:rsid w:val="0046225C"/>
    <w:rsid w:val="004712D7"/>
    <w:rsid w:val="00492EB1"/>
    <w:rsid w:val="004B10D5"/>
    <w:rsid w:val="004B1410"/>
    <w:rsid w:val="004B5D17"/>
    <w:rsid w:val="004D6EF5"/>
    <w:rsid w:val="004E2ABA"/>
    <w:rsid w:val="004F2762"/>
    <w:rsid w:val="004F3EAE"/>
    <w:rsid w:val="004F52D7"/>
    <w:rsid w:val="004F7B07"/>
    <w:rsid w:val="004F7E8B"/>
    <w:rsid w:val="005149A5"/>
    <w:rsid w:val="00543134"/>
    <w:rsid w:val="00545529"/>
    <w:rsid w:val="00556BA2"/>
    <w:rsid w:val="0055779B"/>
    <w:rsid w:val="00576017"/>
    <w:rsid w:val="00582FD0"/>
    <w:rsid w:val="00584A4E"/>
    <w:rsid w:val="00593AA6"/>
    <w:rsid w:val="0059654F"/>
    <w:rsid w:val="005A08B6"/>
    <w:rsid w:val="005A4179"/>
    <w:rsid w:val="005B1F4D"/>
    <w:rsid w:val="005B3BBC"/>
    <w:rsid w:val="005C0C83"/>
    <w:rsid w:val="005C28F8"/>
    <w:rsid w:val="005C466B"/>
    <w:rsid w:val="005C696A"/>
    <w:rsid w:val="005C7EB3"/>
    <w:rsid w:val="005E4BD7"/>
    <w:rsid w:val="005E68CB"/>
    <w:rsid w:val="005F2C6E"/>
    <w:rsid w:val="005F678C"/>
    <w:rsid w:val="005F72CE"/>
    <w:rsid w:val="0060548C"/>
    <w:rsid w:val="00607EC6"/>
    <w:rsid w:val="00612C2E"/>
    <w:rsid w:val="00621D78"/>
    <w:rsid w:val="006268EB"/>
    <w:rsid w:val="00626A25"/>
    <w:rsid w:val="00630907"/>
    <w:rsid w:val="00632F1C"/>
    <w:rsid w:val="00644C4B"/>
    <w:rsid w:val="006569E6"/>
    <w:rsid w:val="0065767A"/>
    <w:rsid w:val="00660E65"/>
    <w:rsid w:val="0066545C"/>
    <w:rsid w:val="006703BF"/>
    <w:rsid w:val="00672E9F"/>
    <w:rsid w:val="00675C97"/>
    <w:rsid w:val="006949DF"/>
    <w:rsid w:val="006A1308"/>
    <w:rsid w:val="006A3DF3"/>
    <w:rsid w:val="006A49B2"/>
    <w:rsid w:val="006B1D72"/>
    <w:rsid w:val="006C31FE"/>
    <w:rsid w:val="006C6C13"/>
    <w:rsid w:val="006D68EC"/>
    <w:rsid w:val="006E4DCD"/>
    <w:rsid w:val="00711359"/>
    <w:rsid w:val="00713CBC"/>
    <w:rsid w:val="0071479D"/>
    <w:rsid w:val="00714C6C"/>
    <w:rsid w:val="00722C5D"/>
    <w:rsid w:val="00731357"/>
    <w:rsid w:val="007375D6"/>
    <w:rsid w:val="00737DCE"/>
    <w:rsid w:val="00740407"/>
    <w:rsid w:val="00744606"/>
    <w:rsid w:val="00745419"/>
    <w:rsid w:val="00765FDD"/>
    <w:rsid w:val="007662B1"/>
    <w:rsid w:val="00766AD7"/>
    <w:rsid w:val="007670B2"/>
    <w:rsid w:val="007702BC"/>
    <w:rsid w:val="0077354B"/>
    <w:rsid w:val="0079042D"/>
    <w:rsid w:val="00790778"/>
    <w:rsid w:val="00790EB7"/>
    <w:rsid w:val="007925F0"/>
    <w:rsid w:val="00792F76"/>
    <w:rsid w:val="00793C86"/>
    <w:rsid w:val="00795749"/>
    <w:rsid w:val="007A0FE1"/>
    <w:rsid w:val="007A26A8"/>
    <w:rsid w:val="007A2878"/>
    <w:rsid w:val="007A5AC5"/>
    <w:rsid w:val="007B0469"/>
    <w:rsid w:val="007B3588"/>
    <w:rsid w:val="007B51BE"/>
    <w:rsid w:val="007B5B7F"/>
    <w:rsid w:val="007B6A50"/>
    <w:rsid w:val="007C2110"/>
    <w:rsid w:val="007C6236"/>
    <w:rsid w:val="007D07DD"/>
    <w:rsid w:val="007D59A3"/>
    <w:rsid w:val="007D6AD0"/>
    <w:rsid w:val="007E1913"/>
    <w:rsid w:val="007E1F19"/>
    <w:rsid w:val="007E269F"/>
    <w:rsid w:val="007E2A81"/>
    <w:rsid w:val="007F3F4F"/>
    <w:rsid w:val="007F7110"/>
    <w:rsid w:val="007F75E3"/>
    <w:rsid w:val="008063B0"/>
    <w:rsid w:val="008146A4"/>
    <w:rsid w:val="008167EE"/>
    <w:rsid w:val="00817696"/>
    <w:rsid w:val="00817F02"/>
    <w:rsid w:val="00821ED9"/>
    <w:rsid w:val="0082558E"/>
    <w:rsid w:val="00832A71"/>
    <w:rsid w:val="008330AC"/>
    <w:rsid w:val="0083647A"/>
    <w:rsid w:val="0084117A"/>
    <w:rsid w:val="00845B0C"/>
    <w:rsid w:val="00846641"/>
    <w:rsid w:val="008534A9"/>
    <w:rsid w:val="00870481"/>
    <w:rsid w:val="008901C3"/>
    <w:rsid w:val="00897A03"/>
    <w:rsid w:val="008A349E"/>
    <w:rsid w:val="008A60A6"/>
    <w:rsid w:val="008B5D96"/>
    <w:rsid w:val="008C1707"/>
    <w:rsid w:val="008C3526"/>
    <w:rsid w:val="008D382B"/>
    <w:rsid w:val="008E1ED5"/>
    <w:rsid w:val="008E20DB"/>
    <w:rsid w:val="008E4634"/>
    <w:rsid w:val="008E47E2"/>
    <w:rsid w:val="008E7EB2"/>
    <w:rsid w:val="008F235C"/>
    <w:rsid w:val="008F2B33"/>
    <w:rsid w:val="008F6DEF"/>
    <w:rsid w:val="008F7429"/>
    <w:rsid w:val="00915508"/>
    <w:rsid w:val="0092057B"/>
    <w:rsid w:val="00931344"/>
    <w:rsid w:val="0094188F"/>
    <w:rsid w:val="00946A28"/>
    <w:rsid w:val="009478A4"/>
    <w:rsid w:val="0095295D"/>
    <w:rsid w:val="00954BEC"/>
    <w:rsid w:val="00957F8C"/>
    <w:rsid w:val="00963B92"/>
    <w:rsid w:val="009648C3"/>
    <w:rsid w:val="0096633C"/>
    <w:rsid w:val="00971626"/>
    <w:rsid w:val="00971DD0"/>
    <w:rsid w:val="00987DD4"/>
    <w:rsid w:val="00997EBA"/>
    <w:rsid w:val="009A1731"/>
    <w:rsid w:val="009B02B2"/>
    <w:rsid w:val="009C0318"/>
    <w:rsid w:val="009C38DA"/>
    <w:rsid w:val="009C6072"/>
    <w:rsid w:val="009C61E9"/>
    <w:rsid w:val="009D2001"/>
    <w:rsid w:val="009D5017"/>
    <w:rsid w:val="00A13C80"/>
    <w:rsid w:val="00A15758"/>
    <w:rsid w:val="00A256AF"/>
    <w:rsid w:val="00A277A9"/>
    <w:rsid w:val="00A406F5"/>
    <w:rsid w:val="00A426BF"/>
    <w:rsid w:val="00A45739"/>
    <w:rsid w:val="00A45B34"/>
    <w:rsid w:val="00A50E63"/>
    <w:rsid w:val="00A55984"/>
    <w:rsid w:val="00A61C92"/>
    <w:rsid w:val="00A62DA3"/>
    <w:rsid w:val="00A67D4D"/>
    <w:rsid w:val="00A773A4"/>
    <w:rsid w:val="00A81A1F"/>
    <w:rsid w:val="00A8657C"/>
    <w:rsid w:val="00A87686"/>
    <w:rsid w:val="00A94913"/>
    <w:rsid w:val="00AA6E84"/>
    <w:rsid w:val="00AB1455"/>
    <w:rsid w:val="00AB33A3"/>
    <w:rsid w:val="00AD3010"/>
    <w:rsid w:val="00AE0CC6"/>
    <w:rsid w:val="00AE207D"/>
    <w:rsid w:val="00AE6B3E"/>
    <w:rsid w:val="00AF2A13"/>
    <w:rsid w:val="00AF2D43"/>
    <w:rsid w:val="00AF43BC"/>
    <w:rsid w:val="00AF6F2C"/>
    <w:rsid w:val="00B03B3F"/>
    <w:rsid w:val="00B14011"/>
    <w:rsid w:val="00B213A2"/>
    <w:rsid w:val="00B21C28"/>
    <w:rsid w:val="00B36B89"/>
    <w:rsid w:val="00B530D5"/>
    <w:rsid w:val="00B63459"/>
    <w:rsid w:val="00B85CFB"/>
    <w:rsid w:val="00B86902"/>
    <w:rsid w:val="00B970C1"/>
    <w:rsid w:val="00BB2328"/>
    <w:rsid w:val="00BB32C1"/>
    <w:rsid w:val="00BB4307"/>
    <w:rsid w:val="00BB5FEA"/>
    <w:rsid w:val="00BC0AAF"/>
    <w:rsid w:val="00BE2407"/>
    <w:rsid w:val="00BE461D"/>
    <w:rsid w:val="00BF2C9C"/>
    <w:rsid w:val="00BF6CBD"/>
    <w:rsid w:val="00C01F49"/>
    <w:rsid w:val="00C078BC"/>
    <w:rsid w:val="00C145A5"/>
    <w:rsid w:val="00C159DC"/>
    <w:rsid w:val="00C25948"/>
    <w:rsid w:val="00C307A6"/>
    <w:rsid w:val="00C319BC"/>
    <w:rsid w:val="00C37900"/>
    <w:rsid w:val="00C4366F"/>
    <w:rsid w:val="00C43C3B"/>
    <w:rsid w:val="00C4669C"/>
    <w:rsid w:val="00C53418"/>
    <w:rsid w:val="00C54491"/>
    <w:rsid w:val="00C6265B"/>
    <w:rsid w:val="00C62A53"/>
    <w:rsid w:val="00C65108"/>
    <w:rsid w:val="00C66B4B"/>
    <w:rsid w:val="00C76E90"/>
    <w:rsid w:val="00C8661D"/>
    <w:rsid w:val="00C92F05"/>
    <w:rsid w:val="00C93739"/>
    <w:rsid w:val="00CA1D71"/>
    <w:rsid w:val="00CA37B7"/>
    <w:rsid w:val="00CA6D52"/>
    <w:rsid w:val="00CB2DA2"/>
    <w:rsid w:val="00CB533F"/>
    <w:rsid w:val="00CC3FD1"/>
    <w:rsid w:val="00CC4545"/>
    <w:rsid w:val="00CC6341"/>
    <w:rsid w:val="00CC7A88"/>
    <w:rsid w:val="00CD7A4F"/>
    <w:rsid w:val="00CE5029"/>
    <w:rsid w:val="00CE5108"/>
    <w:rsid w:val="00CF0927"/>
    <w:rsid w:val="00CF135B"/>
    <w:rsid w:val="00CF273D"/>
    <w:rsid w:val="00CF3359"/>
    <w:rsid w:val="00CF66D8"/>
    <w:rsid w:val="00D03779"/>
    <w:rsid w:val="00D062F9"/>
    <w:rsid w:val="00D1119B"/>
    <w:rsid w:val="00D13625"/>
    <w:rsid w:val="00D15E24"/>
    <w:rsid w:val="00D21AF6"/>
    <w:rsid w:val="00D22A5E"/>
    <w:rsid w:val="00D246DD"/>
    <w:rsid w:val="00D7399B"/>
    <w:rsid w:val="00D76212"/>
    <w:rsid w:val="00D82F41"/>
    <w:rsid w:val="00D966F4"/>
    <w:rsid w:val="00DA119D"/>
    <w:rsid w:val="00DA3223"/>
    <w:rsid w:val="00DA7A14"/>
    <w:rsid w:val="00DC3D3F"/>
    <w:rsid w:val="00DD0304"/>
    <w:rsid w:val="00DD2F2A"/>
    <w:rsid w:val="00DE27C2"/>
    <w:rsid w:val="00DE4036"/>
    <w:rsid w:val="00DF22B8"/>
    <w:rsid w:val="00DF476C"/>
    <w:rsid w:val="00DF735B"/>
    <w:rsid w:val="00E05608"/>
    <w:rsid w:val="00E05EB3"/>
    <w:rsid w:val="00E11AC2"/>
    <w:rsid w:val="00E428FE"/>
    <w:rsid w:val="00E433D1"/>
    <w:rsid w:val="00E53A08"/>
    <w:rsid w:val="00E64A5F"/>
    <w:rsid w:val="00E64D17"/>
    <w:rsid w:val="00E67D9A"/>
    <w:rsid w:val="00E76E20"/>
    <w:rsid w:val="00E84A72"/>
    <w:rsid w:val="00E943F7"/>
    <w:rsid w:val="00EA04F2"/>
    <w:rsid w:val="00EA1B58"/>
    <w:rsid w:val="00EA480C"/>
    <w:rsid w:val="00EB3BF9"/>
    <w:rsid w:val="00EC4557"/>
    <w:rsid w:val="00EC6D3C"/>
    <w:rsid w:val="00ED094E"/>
    <w:rsid w:val="00ED2468"/>
    <w:rsid w:val="00EF2D18"/>
    <w:rsid w:val="00EF4131"/>
    <w:rsid w:val="00EF599A"/>
    <w:rsid w:val="00F07108"/>
    <w:rsid w:val="00F114C5"/>
    <w:rsid w:val="00F11E46"/>
    <w:rsid w:val="00F2043B"/>
    <w:rsid w:val="00F204CA"/>
    <w:rsid w:val="00F22F03"/>
    <w:rsid w:val="00F27084"/>
    <w:rsid w:val="00F30877"/>
    <w:rsid w:val="00F37ABA"/>
    <w:rsid w:val="00F61BD2"/>
    <w:rsid w:val="00F71325"/>
    <w:rsid w:val="00F71B58"/>
    <w:rsid w:val="00F724CB"/>
    <w:rsid w:val="00F91926"/>
    <w:rsid w:val="00F919F5"/>
    <w:rsid w:val="00FA06FD"/>
    <w:rsid w:val="00FA5ECC"/>
    <w:rsid w:val="00FA7C0A"/>
    <w:rsid w:val="00FB1D8D"/>
    <w:rsid w:val="00FB7991"/>
    <w:rsid w:val="00FB7CA8"/>
    <w:rsid w:val="00FD6C21"/>
    <w:rsid w:val="00FD74D7"/>
    <w:rsid w:val="00FE3F35"/>
    <w:rsid w:val="00FE59AB"/>
    <w:rsid w:val="031C4841"/>
    <w:rsid w:val="054D30BB"/>
    <w:rsid w:val="0848287D"/>
    <w:rsid w:val="08E49CB7"/>
    <w:rsid w:val="0B96F96F"/>
    <w:rsid w:val="11AD3E09"/>
    <w:rsid w:val="1434919C"/>
    <w:rsid w:val="1713A4E1"/>
    <w:rsid w:val="1802E70F"/>
    <w:rsid w:val="18BD1FA0"/>
    <w:rsid w:val="1A9C8431"/>
    <w:rsid w:val="1CACD2D1"/>
    <w:rsid w:val="203AF73D"/>
    <w:rsid w:val="21B2E64F"/>
    <w:rsid w:val="22BCBF2C"/>
    <w:rsid w:val="23B08186"/>
    <w:rsid w:val="264B9D9C"/>
    <w:rsid w:val="29D3DDC0"/>
    <w:rsid w:val="2C235C1C"/>
    <w:rsid w:val="2CA1B6C3"/>
    <w:rsid w:val="2E457A50"/>
    <w:rsid w:val="2EB39123"/>
    <w:rsid w:val="30F8C01B"/>
    <w:rsid w:val="33CF530C"/>
    <w:rsid w:val="34AA6557"/>
    <w:rsid w:val="353A63AF"/>
    <w:rsid w:val="369DF59A"/>
    <w:rsid w:val="388EE91A"/>
    <w:rsid w:val="39E759EE"/>
    <w:rsid w:val="3A93E9EA"/>
    <w:rsid w:val="3BB5F09F"/>
    <w:rsid w:val="3DDC787E"/>
    <w:rsid w:val="3EB67754"/>
    <w:rsid w:val="47EF6C31"/>
    <w:rsid w:val="4857A822"/>
    <w:rsid w:val="4FC41A56"/>
    <w:rsid w:val="55216ECD"/>
    <w:rsid w:val="583C3365"/>
    <w:rsid w:val="5A433302"/>
    <w:rsid w:val="5C2A5228"/>
    <w:rsid w:val="5DC6AA3D"/>
    <w:rsid w:val="61C3FAE0"/>
    <w:rsid w:val="64F0034E"/>
    <w:rsid w:val="6678133E"/>
    <w:rsid w:val="6ADE8F66"/>
    <w:rsid w:val="6D417429"/>
    <w:rsid w:val="7371A44F"/>
    <w:rsid w:val="7526AA21"/>
    <w:rsid w:val="7A49053D"/>
    <w:rsid w:val="7CFB9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E2D47"/>
  <w15:docId w15:val="{9D1F8A67-BE59-4541-80B4-ED3B074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1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7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A2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4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97"/>
  </w:style>
  <w:style w:type="paragraph" w:styleId="Footer">
    <w:name w:val="footer"/>
    <w:basedOn w:val="Normal"/>
    <w:link w:val="FooterChar"/>
    <w:uiPriority w:val="99"/>
    <w:unhideWhenUsed/>
    <w:rsid w:val="0034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97"/>
  </w:style>
  <w:style w:type="paragraph" w:styleId="BalloonText">
    <w:name w:val="Balloon Text"/>
    <w:basedOn w:val="Normal"/>
    <w:link w:val="BalloonTextChar"/>
    <w:uiPriority w:val="99"/>
    <w:semiHidden/>
    <w:unhideWhenUsed/>
    <w:rsid w:val="0034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373F"/>
    <w:rPr>
      <w:b/>
      <w:bCs/>
    </w:rPr>
  </w:style>
  <w:style w:type="character" w:customStyle="1" w:styleId="bcopy">
    <w:name w:val="bcopy"/>
    <w:basedOn w:val="DefaultParagraphFont"/>
    <w:rsid w:val="001D373F"/>
  </w:style>
  <w:style w:type="character" w:customStyle="1" w:styleId="Heading2Char">
    <w:name w:val="Heading 2 Char"/>
    <w:basedOn w:val="DefaultParagraphFont"/>
    <w:link w:val="Heading2"/>
    <w:uiPriority w:val="9"/>
    <w:rsid w:val="00414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49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81A1F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2302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63B92"/>
    <w:rPr>
      <w:b/>
      <w:bCs/>
      <w:smallCaps/>
      <w:color w:val="4F81BD" w:themeColor="accent1"/>
      <w:spacing w:val="5"/>
    </w:rPr>
  </w:style>
  <w:style w:type="character" w:customStyle="1" w:styleId="normaltextrun">
    <w:name w:val="normaltextrun"/>
    <w:basedOn w:val="DefaultParagraphFont"/>
    <w:rsid w:val="00DA7A14"/>
  </w:style>
  <w:style w:type="character" w:customStyle="1" w:styleId="eop">
    <w:name w:val="eop"/>
    <w:basedOn w:val="DefaultParagraphFont"/>
    <w:rsid w:val="00DA7A1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4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4AD1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stingcenterevc@mccneb.edu" TargetMode="External"/><Relationship Id="rId18" Type="http://schemas.openxmlformats.org/officeDocument/2006/relationships/hyperlink" Target="https://www.atitesting.com/" TargetMode="External"/><Relationship Id="rId26" Type="http://schemas.openxmlformats.org/officeDocument/2006/relationships/hyperlink" Target="https://academy-pq.app.testprepreview.com/practicequestion/products/TEAS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da9ca9809ca240c3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atitesting.com/teas/smart-prep-tutorial" TargetMode="External"/><Relationship Id="rId17" Type="http://schemas.openxmlformats.org/officeDocument/2006/relationships/hyperlink" Target="mailto:rlchristensen5@mccneb.edu" TargetMode="External"/><Relationship Id="rId25" Type="http://schemas.openxmlformats.org/officeDocument/2006/relationships/hyperlink" Target="https://www.mccneb.edu/Current-Students/Student-Tools/Library/Databases/Databases-Study-Guid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hank@mccneb.edu" TargetMode="External"/><Relationship Id="rId20" Type="http://schemas.openxmlformats.org/officeDocument/2006/relationships/image" Target="media/image1.jp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itesting.com/teas/study-manual" TargetMode="External"/><Relationship Id="rId24" Type="http://schemas.openxmlformats.org/officeDocument/2006/relationships/hyperlink" Target="https://atitesting.com/teas/practice-assessm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estingcentersoc@mccneb.edu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vimeo.com/586466974?share=copy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stingcenterfoc@mccneb.edu" TargetMode="External"/><Relationship Id="rId22" Type="http://schemas.openxmlformats.org/officeDocument/2006/relationships/image" Target="media/image3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717caf-6e44-4a54-aace-31c44982f777">
      <UserInfo>
        <DisplayName>Hayes-Hornback, Birdie</DisplayName>
        <AccountId>13</AccountId>
        <AccountType/>
      </UserInfo>
    </SharedWithUsers>
    <TaxCatchAll xmlns="95717caf-6e44-4a54-aace-31c44982f777" xsi:nil="true"/>
    <lcf76f155ced4ddcb4097134ff3c332f xmlns="d320546f-27ec-457b-b12a-99893ae1a2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90CF038C27842B5803703C4D561B9" ma:contentTypeVersion="17" ma:contentTypeDescription="Create a new document." ma:contentTypeScope="" ma:versionID="0d8071e9c29f2224726ed575e9fd9c7f">
  <xsd:schema xmlns:xsd="http://www.w3.org/2001/XMLSchema" xmlns:xs="http://www.w3.org/2001/XMLSchema" xmlns:p="http://schemas.microsoft.com/office/2006/metadata/properties" xmlns:ns2="d320546f-27ec-457b-b12a-99893ae1a266" xmlns:ns3="95717caf-6e44-4a54-aace-31c44982f777" targetNamespace="http://schemas.microsoft.com/office/2006/metadata/properties" ma:root="true" ma:fieldsID="6209fe7d4266c0a58c55cdf1f4683bc4" ns2:_="" ns3:_="">
    <xsd:import namespace="d320546f-27ec-457b-b12a-99893ae1a266"/>
    <xsd:import namespace="95717caf-6e44-4a54-aace-31c44982f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6f-27ec-457b-b12a-99893ae1a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07e54-80e2-48f4-8269-1f0028bf5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7caf-6e44-4a54-aace-31c44982f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e76f0-2992-41d8-917f-86b32291a36d}" ma:internalName="TaxCatchAll" ma:showField="CatchAllData" ma:web="95717caf-6e44-4a54-aace-31c44982f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1984-D661-4119-BD94-41C7F59D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F7599-EABA-4DE8-B09F-BA3FCD9BF236}">
  <ds:schemaRefs>
    <ds:schemaRef ds:uri="http://schemas.microsoft.com/office/2006/metadata/properties"/>
    <ds:schemaRef ds:uri="http://schemas.microsoft.com/office/infopath/2007/PartnerControls"/>
    <ds:schemaRef ds:uri="95717caf-6e44-4a54-aace-31c44982f777"/>
    <ds:schemaRef ds:uri="d320546f-27ec-457b-b12a-99893ae1a266"/>
  </ds:schemaRefs>
</ds:datastoreItem>
</file>

<file path=customXml/itemProps3.xml><?xml version="1.0" encoding="utf-8"?>
<ds:datastoreItem xmlns:ds="http://schemas.openxmlformats.org/officeDocument/2006/customXml" ds:itemID="{F963DF9F-5783-45D1-A182-8B9B4A3B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546f-27ec-457b-b12a-99893ae1a266"/>
    <ds:schemaRef ds:uri="95717caf-6e44-4a54-aace-31c44982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6C573-D839-48C1-A416-36C87A9F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NetTech</dc:creator>
  <cp:lastModifiedBy>Herrley, April</cp:lastModifiedBy>
  <cp:revision>24</cp:revision>
  <cp:lastPrinted>2020-02-04T20:34:00Z</cp:lastPrinted>
  <dcterms:created xsi:type="dcterms:W3CDTF">2024-10-16T21:20:00Z</dcterms:created>
  <dcterms:modified xsi:type="dcterms:W3CDTF">2024-11-27T16:24:00Z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0x0101000B590CF038C27842B5803703C4D561B9</vt:lpwstr>
  </property>
  <property fmtid="{D5CDD505-2E9C-101B-9397-08002B2CF9AE}" pid="3" name="_dlc_DocIdItemGuid">
    <vt:lpwstr>260949a8-e5a3-4413-b23f-595ff0425a53</vt:lpwstr>
  </property>
  <property fmtid="{D5CDD505-2E9C-101B-9397-08002B2CF9AE}" pid="4" name="MediaServiceImageTags">
    <vt:lpwstr/>
  </property>
</Properties>
</file>